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7BCD" w14:textId="51AA4FB1" w:rsidR="000278CA" w:rsidRPr="005E599F" w:rsidRDefault="000278CA" w:rsidP="005E599F">
      <w:pPr>
        <w:jc w:val="center"/>
        <w:rPr>
          <w:b/>
          <w:bCs/>
          <w:sz w:val="20"/>
          <w:szCs w:val="20"/>
        </w:rPr>
      </w:pPr>
      <w:r w:rsidRPr="005E599F">
        <w:rPr>
          <w:b/>
          <w:bCs/>
          <w:sz w:val="20"/>
          <w:szCs w:val="20"/>
        </w:rPr>
        <w:t>Notice of Proposed Rulemaking and Public Hearing</w:t>
      </w:r>
    </w:p>
    <w:p w14:paraId="280C15B5" w14:textId="77777777" w:rsidR="000278CA" w:rsidRPr="005E599F" w:rsidRDefault="000278CA" w:rsidP="005E599F">
      <w:pPr>
        <w:rPr>
          <w:sz w:val="20"/>
          <w:szCs w:val="20"/>
        </w:rPr>
      </w:pPr>
    </w:p>
    <w:p w14:paraId="72A97700" w14:textId="365B7DF5" w:rsidR="000278CA" w:rsidRPr="005E599F" w:rsidRDefault="000278CA" w:rsidP="005E599F">
      <w:pPr>
        <w:rPr>
          <w:sz w:val="20"/>
          <w:szCs w:val="20"/>
        </w:rPr>
      </w:pPr>
      <w:r w:rsidRPr="005E599F">
        <w:rPr>
          <w:sz w:val="20"/>
          <w:szCs w:val="20"/>
        </w:rPr>
        <w:t xml:space="preserve">The New Mexico </w:t>
      </w:r>
      <w:r w:rsidR="00044FFF">
        <w:rPr>
          <w:sz w:val="20"/>
          <w:szCs w:val="20"/>
        </w:rPr>
        <w:t>Water Trust</w:t>
      </w:r>
      <w:r w:rsidRPr="005E599F">
        <w:rPr>
          <w:sz w:val="20"/>
          <w:szCs w:val="20"/>
        </w:rPr>
        <w:t xml:space="preserve"> Board (Board) will hold a public hearing on </w:t>
      </w:r>
      <w:bookmarkStart w:id="0" w:name="_Hlk165889701"/>
      <w:r w:rsidR="00796166">
        <w:rPr>
          <w:sz w:val="20"/>
          <w:szCs w:val="20"/>
        </w:rPr>
        <w:t>Thursday, July 9, 2026</w:t>
      </w:r>
      <w:r w:rsidRPr="005E599F">
        <w:rPr>
          <w:sz w:val="20"/>
          <w:szCs w:val="20"/>
        </w:rPr>
        <w:t>, from 10:00 – 11:00 a.m.</w:t>
      </w:r>
      <w:bookmarkEnd w:id="0"/>
      <w:r w:rsidR="00044FFF">
        <w:rPr>
          <w:sz w:val="20"/>
          <w:szCs w:val="20"/>
        </w:rPr>
        <w:t xml:space="preserve"> </w:t>
      </w:r>
      <w:r w:rsidR="00BA64C1">
        <w:rPr>
          <w:sz w:val="20"/>
          <w:szCs w:val="20"/>
        </w:rPr>
        <w:t xml:space="preserve"> </w:t>
      </w:r>
      <w:r w:rsidRPr="005E599F">
        <w:rPr>
          <w:sz w:val="20"/>
          <w:szCs w:val="20"/>
        </w:rPr>
        <w:t>The hearing will be conducted virtually via Zoom; the public may attend the hearing using the following methods:</w:t>
      </w:r>
    </w:p>
    <w:p w14:paraId="6A472851" w14:textId="77777777" w:rsidR="000278CA" w:rsidRPr="005E599F" w:rsidRDefault="000278CA" w:rsidP="005E599F">
      <w:pPr>
        <w:rPr>
          <w:sz w:val="20"/>
          <w:szCs w:val="20"/>
          <w:highlight w:val="yellow"/>
        </w:rPr>
      </w:pPr>
    </w:p>
    <w:p w14:paraId="05623535" w14:textId="46A8B339" w:rsidR="000278CA" w:rsidRPr="005E599F" w:rsidRDefault="00796166" w:rsidP="005E599F">
      <w:pPr>
        <w:pStyle w:val="BodyText"/>
        <w:rPr>
          <w:b/>
          <w:bCs/>
          <w:u w:val="single"/>
        </w:rPr>
      </w:pPr>
      <w:r>
        <w:rPr>
          <w:b/>
          <w:bCs/>
          <w:u w:val="single"/>
        </w:rPr>
        <w:t>Thursday, July 9, 2026</w:t>
      </w:r>
      <w:r w:rsidR="00044FFF">
        <w:rPr>
          <w:b/>
          <w:bCs/>
          <w:u w:val="single"/>
        </w:rPr>
        <w:t>,</w:t>
      </w:r>
      <w:r w:rsidR="000278CA" w:rsidRPr="005E599F">
        <w:rPr>
          <w:b/>
          <w:bCs/>
          <w:u w:val="single"/>
        </w:rPr>
        <w:t xml:space="preserve"> 10:00-11:00 a.m. Mountain Time</w:t>
      </w:r>
    </w:p>
    <w:p w14:paraId="473A2723" w14:textId="77777777" w:rsidR="00407078" w:rsidRDefault="00407078" w:rsidP="005E599F">
      <w:pPr>
        <w:rPr>
          <w:sz w:val="20"/>
          <w:szCs w:val="20"/>
        </w:rPr>
      </w:pPr>
    </w:p>
    <w:p w14:paraId="239FE55B" w14:textId="09240E02" w:rsidR="000278CA" w:rsidRPr="00407078" w:rsidRDefault="000278CA" w:rsidP="005E599F">
      <w:pPr>
        <w:rPr>
          <w:sz w:val="20"/>
          <w:szCs w:val="20"/>
        </w:rPr>
      </w:pPr>
      <w:r w:rsidRPr="00407078">
        <w:rPr>
          <w:sz w:val="20"/>
          <w:szCs w:val="20"/>
        </w:rPr>
        <w:t>Zoom Meeting Link:</w:t>
      </w:r>
      <w:r w:rsidR="00407078" w:rsidRPr="00407078">
        <w:rPr>
          <w:sz w:val="20"/>
          <w:szCs w:val="20"/>
        </w:rPr>
        <w:t xml:space="preserve"> https://nmfa-net.zoom.us/j/89180637695?pwd=TabZLnXXJHKb6LskEZFMVVg0CzBhlj.1</w:t>
      </w:r>
    </w:p>
    <w:p w14:paraId="39B8A377" w14:textId="77777777" w:rsidR="00BB0F2F" w:rsidRPr="00BB0F2F" w:rsidRDefault="00BB0F2F" w:rsidP="00BB0F2F">
      <w:pPr>
        <w:rPr>
          <w:sz w:val="20"/>
          <w:szCs w:val="20"/>
        </w:rPr>
      </w:pPr>
      <w:r w:rsidRPr="00BB0F2F">
        <w:rPr>
          <w:sz w:val="20"/>
          <w:szCs w:val="20"/>
        </w:rPr>
        <w:t>Webinar ID: 891 8063 7695</w:t>
      </w:r>
    </w:p>
    <w:p w14:paraId="2F92D27F" w14:textId="77777777" w:rsidR="00BB0F2F" w:rsidRDefault="00BB0F2F" w:rsidP="00BB0F2F">
      <w:pPr>
        <w:rPr>
          <w:sz w:val="20"/>
          <w:szCs w:val="20"/>
        </w:rPr>
      </w:pPr>
      <w:r w:rsidRPr="00BB0F2F">
        <w:rPr>
          <w:sz w:val="20"/>
          <w:szCs w:val="20"/>
        </w:rPr>
        <w:t>Passcode: 006141</w:t>
      </w:r>
    </w:p>
    <w:p w14:paraId="22E2D248" w14:textId="787B5C5A" w:rsidR="00BB0F2F" w:rsidRPr="00407078" w:rsidRDefault="000278CA" w:rsidP="00BB0F2F">
      <w:pPr>
        <w:rPr>
          <w:color w:val="000000"/>
          <w:sz w:val="20"/>
          <w:szCs w:val="20"/>
        </w:rPr>
      </w:pPr>
      <w:r w:rsidRPr="00407078">
        <w:rPr>
          <w:sz w:val="20"/>
          <w:szCs w:val="20"/>
        </w:rPr>
        <w:t>To join the meeting by phone, dial</w:t>
      </w:r>
      <w:r w:rsidR="00BB0F2F">
        <w:rPr>
          <w:sz w:val="20"/>
          <w:szCs w:val="20"/>
        </w:rPr>
        <w:t xml:space="preserve"> </w:t>
      </w:r>
      <w:r w:rsidR="00BB0F2F" w:rsidRPr="00BB0F2F">
        <w:rPr>
          <w:sz w:val="20"/>
          <w:szCs w:val="20"/>
        </w:rPr>
        <w:t>+1 719 359 4580 US</w:t>
      </w:r>
      <w:r w:rsidR="00BB0F2F">
        <w:rPr>
          <w:sz w:val="20"/>
          <w:szCs w:val="20"/>
        </w:rPr>
        <w:t xml:space="preserve"> or </w:t>
      </w:r>
      <w:r w:rsidR="00BB0F2F" w:rsidRPr="00BB0F2F">
        <w:rPr>
          <w:sz w:val="20"/>
          <w:szCs w:val="20"/>
        </w:rPr>
        <w:t>+1 253 205 0468 US</w:t>
      </w:r>
    </w:p>
    <w:p w14:paraId="4AA456AD" w14:textId="77777777" w:rsidR="00044FFF" w:rsidRPr="005E599F" w:rsidRDefault="00044FFF" w:rsidP="005E599F">
      <w:pPr>
        <w:rPr>
          <w:sz w:val="20"/>
          <w:szCs w:val="20"/>
        </w:rPr>
      </w:pPr>
    </w:p>
    <w:p w14:paraId="0FFBD6D5" w14:textId="64A395B7" w:rsidR="000278CA" w:rsidRPr="005E599F" w:rsidRDefault="000278CA" w:rsidP="005E599F">
      <w:pPr>
        <w:rPr>
          <w:rStyle w:val="eop"/>
          <w:color w:val="000000"/>
          <w:sz w:val="20"/>
          <w:szCs w:val="20"/>
          <w:shd w:val="clear" w:color="auto" w:fill="FFFFFF"/>
        </w:rPr>
      </w:pPr>
      <w:r w:rsidRPr="005E599F">
        <w:rPr>
          <w:sz w:val="20"/>
          <w:szCs w:val="20"/>
        </w:rPr>
        <w:t xml:space="preserve">The purpose of the rule hearing is to obtain input and public comment on proposed rule amendments relating </w:t>
      </w:r>
      <w:r w:rsidRPr="005E599F">
        <w:rPr>
          <w:rStyle w:val="normaltextrun"/>
          <w:color w:val="000000"/>
          <w:sz w:val="20"/>
          <w:szCs w:val="20"/>
          <w:shd w:val="clear" w:color="auto" w:fill="FFFFFF"/>
        </w:rPr>
        <w:t xml:space="preserve">to </w:t>
      </w:r>
      <w:r w:rsidR="00601BC8">
        <w:rPr>
          <w:rStyle w:val="normaltextrun"/>
          <w:color w:val="000000"/>
          <w:sz w:val="20"/>
          <w:szCs w:val="20"/>
          <w:shd w:val="clear" w:color="auto" w:fill="FFFFFF"/>
        </w:rPr>
        <w:t xml:space="preserve">19.25.10 NMAC, </w:t>
      </w:r>
      <w:r w:rsidR="00044FFF">
        <w:rPr>
          <w:rStyle w:val="normaltextrun"/>
          <w:color w:val="000000"/>
          <w:sz w:val="20"/>
          <w:szCs w:val="20"/>
          <w:shd w:val="clear" w:color="auto" w:fill="FFFFFF"/>
        </w:rPr>
        <w:t>review and eligibility of proposed water projects</w:t>
      </w:r>
      <w:r w:rsidR="00601BC8">
        <w:rPr>
          <w:rStyle w:val="normaltextrun"/>
          <w:color w:val="000000"/>
          <w:sz w:val="20"/>
          <w:szCs w:val="20"/>
          <w:shd w:val="clear" w:color="auto" w:fill="FFFFFF"/>
        </w:rPr>
        <w:t>,</w:t>
      </w:r>
      <w:r w:rsidR="00044FFF">
        <w:rPr>
          <w:rStyle w:val="normaltextrun"/>
          <w:color w:val="000000"/>
          <w:sz w:val="20"/>
          <w:szCs w:val="20"/>
          <w:shd w:val="clear" w:color="auto" w:fill="FFFFFF"/>
        </w:rPr>
        <w:t xml:space="preserve"> </w:t>
      </w:r>
      <w:r w:rsidRPr="005E599F">
        <w:rPr>
          <w:rStyle w:val="normaltextrun"/>
          <w:sz w:val="20"/>
          <w:szCs w:val="20"/>
          <w:shd w:val="clear" w:color="auto" w:fill="FFFFFF"/>
        </w:rPr>
        <w:t xml:space="preserve">consistent with changes made to the </w:t>
      </w:r>
      <w:r w:rsidR="00044FFF" w:rsidRPr="00044FFF">
        <w:rPr>
          <w:sz w:val="20"/>
          <w:szCs w:val="20"/>
          <w:shd w:val="clear" w:color="auto" w:fill="FFFFFF"/>
        </w:rPr>
        <w:t xml:space="preserve">Water Project Finance </w:t>
      </w:r>
      <w:r w:rsidRPr="005E599F">
        <w:rPr>
          <w:rStyle w:val="normaltextrun"/>
          <w:sz w:val="20"/>
          <w:szCs w:val="20"/>
          <w:shd w:val="clear" w:color="auto" w:fill="FFFFFF"/>
        </w:rPr>
        <w:t>Act,</w:t>
      </w:r>
      <w:r w:rsidRPr="005E599F">
        <w:rPr>
          <w:rStyle w:val="normaltextrun"/>
          <w:color w:val="000000"/>
          <w:sz w:val="20"/>
          <w:szCs w:val="20"/>
          <w:shd w:val="clear" w:color="auto" w:fill="FFFFFF"/>
        </w:rPr>
        <w:t xml:space="preserve"> Laws 202</w:t>
      </w:r>
      <w:r w:rsidR="00796166">
        <w:rPr>
          <w:rStyle w:val="normaltextrun"/>
          <w:color w:val="000000"/>
          <w:sz w:val="20"/>
          <w:szCs w:val="20"/>
          <w:shd w:val="clear" w:color="auto" w:fill="FFFFFF"/>
        </w:rPr>
        <w:t>6</w:t>
      </w:r>
      <w:r w:rsidRPr="005E599F">
        <w:rPr>
          <w:rStyle w:val="normaltextrun"/>
          <w:color w:val="000000"/>
          <w:sz w:val="20"/>
          <w:szCs w:val="20"/>
          <w:shd w:val="clear" w:color="auto" w:fill="FFFFFF"/>
        </w:rPr>
        <w:t xml:space="preserve">, Ch. </w:t>
      </w:r>
      <w:r w:rsidR="00796166">
        <w:rPr>
          <w:rStyle w:val="normaltextrun"/>
          <w:color w:val="000000"/>
          <w:sz w:val="20"/>
          <w:szCs w:val="20"/>
          <w:shd w:val="clear" w:color="auto" w:fill="FFFFFF"/>
        </w:rPr>
        <w:t>27</w:t>
      </w:r>
      <w:r w:rsidRPr="005E599F">
        <w:rPr>
          <w:rStyle w:val="normaltextrun"/>
          <w:color w:val="000000"/>
          <w:sz w:val="20"/>
          <w:szCs w:val="20"/>
          <w:shd w:val="clear" w:color="auto" w:fill="FFFFFF"/>
        </w:rPr>
        <w:t xml:space="preserve"> (House Bill </w:t>
      </w:r>
      <w:r w:rsidR="00796166">
        <w:rPr>
          <w:rStyle w:val="normaltextrun"/>
          <w:color w:val="000000"/>
          <w:sz w:val="20"/>
          <w:szCs w:val="20"/>
          <w:shd w:val="clear" w:color="auto" w:fill="FFFFFF"/>
        </w:rPr>
        <w:t>109</w:t>
      </w:r>
      <w:r w:rsidRPr="005E599F">
        <w:rPr>
          <w:rStyle w:val="normaltextrun"/>
          <w:color w:val="000000"/>
          <w:sz w:val="20"/>
          <w:szCs w:val="20"/>
          <w:shd w:val="clear" w:color="auto" w:fill="FFFFFF"/>
        </w:rPr>
        <w:t xml:space="preserve"> Approved </w:t>
      </w:r>
      <w:r w:rsidR="00796166">
        <w:rPr>
          <w:rStyle w:val="normaltextrun"/>
          <w:color w:val="000000"/>
          <w:sz w:val="20"/>
          <w:szCs w:val="20"/>
          <w:shd w:val="clear" w:color="auto" w:fill="FFFFFF"/>
        </w:rPr>
        <w:t>March 4, 2026</w:t>
      </w:r>
      <w:r w:rsidRPr="005E599F">
        <w:rPr>
          <w:rStyle w:val="normaltextrun"/>
          <w:color w:val="000000"/>
          <w:sz w:val="20"/>
          <w:szCs w:val="20"/>
          <w:shd w:val="clear" w:color="auto" w:fill="FFFFFF"/>
        </w:rPr>
        <w:t>).</w:t>
      </w:r>
    </w:p>
    <w:p w14:paraId="0FDF7107" w14:textId="77777777" w:rsidR="000278CA" w:rsidRPr="005E599F" w:rsidRDefault="000278CA" w:rsidP="005E599F">
      <w:pPr>
        <w:rPr>
          <w:rStyle w:val="eop"/>
          <w:color w:val="000000"/>
          <w:sz w:val="20"/>
          <w:szCs w:val="20"/>
          <w:shd w:val="clear" w:color="auto" w:fill="FFFFFF"/>
        </w:rPr>
      </w:pPr>
    </w:p>
    <w:p w14:paraId="359BD2C4" w14:textId="3491F6A0" w:rsidR="000278CA" w:rsidRPr="005E599F" w:rsidRDefault="000278CA" w:rsidP="005E599F">
      <w:pPr>
        <w:rPr>
          <w:sz w:val="20"/>
          <w:szCs w:val="20"/>
        </w:rPr>
      </w:pPr>
      <w:r w:rsidRPr="005E599F">
        <w:rPr>
          <w:sz w:val="20"/>
          <w:szCs w:val="20"/>
        </w:rPr>
        <w:t xml:space="preserve">Copies of the proposed rule may be accessed online at </w:t>
      </w:r>
      <w:r w:rsidR="00E422B7" w:rsidRPr="00E422B7">
        <w:rPr>
          <w:sz w:val="20"/>
          <w:szCs w:val="20"/>
          <w:u w:val="single"/>
        </w:rPr>
        <w:t>https://www.nmfinance.com/about/governance/water-trust-board/</w:t>
      </w:r>
      <w:r w:rsidR="00E422B7">
        <w:rPr>
          <w:sz w:val="20"/>
          <w:szCs w:val="20"/>
        </w:rPr>
        <w:t xml:space="preserve"> o</w:t>
      </w:r>
      <w:r w:rsidRPr="005E599F">
        <w:rPr>
          <w:sz w:val="20"/>
          <w:szCs w:val="20"/>
        </w:rPr>
        <w:t xml:space="preserve">r contact  staff at </w:t>
      </w:r>
      <w:r w:rsidRPr="005E599F">
        <w:rPr>
          <w:sz w:val="20"/>
          <w:szCs w:val="20"/>
          <w:u w:val="single"/>
        </w:rPr>
        <w:t>OGC@nmfa.net</w:t>
      </w:r>
      <w:r w:rsidRPr="005E599F">
        <w:rPr>
          <w:sz w:val="20"/>
          <w:szCs w:val="20"/>
        </w:rPr>
        <w:t>, (505) 984-1454, or toll free 1-800-ASK-NMFA (1-877-275-6632).</w:t>
      </w:r>
    </w:p>
    <w:p w14:paraId="35F16718" w14:textId="77777777" w:rsidR="000278CA" w:rsidRPr="005E599F" w:rsidRDefault="000278CA" w:rsidP="005E599F">
      <w:pPr>
        <w:rPr>
          <w:sz w:val="20"/>
          <w:szCs w:val="20"/>
        </w:rPr>
      </w:pPr>
    </w:p>
    <w:p w14:paraId="090CDEE9" w14:textId="68C432BA" w:rsidR="000278CA" w:rsidRPr="005E599F" w:rsidRDefault="000278CA" w:rsidP="005E599F">
      <w:pPr>
        <w:rPr>
          <w:sz w:val="20"/>
          <w:szCs w:val="20"/>
        </w:rPr>
      </w:pPr>
      <w:r w:rsidRPr="005E599F">
        <w:rPr>
          <w:sz w:val="20"/>
          <w:szCs w:val="20"/>
        </w:rPr>
        <w:t xml:space="preserve">The Board will accept written public comments on the proposed rule beginning </w:t>
      </w:r>
      <w:r w:rsidR="00796166">
        <w:rPr>
          <w:sz w:val="20"/>
          <w:szCs w:val="20"/>
        </w:rPr>
        <w:t>June 9, 2026</w:t>
      </w:r>
      <w:r w:rsidRPr="005E599F">
        <w:rPr>
          <w:sz w:val="20"/>
          <w:szCs w:val="20"/>
        </w:rPr>
        <w:t xml:space="preserve">. </w:t>
      </w:r>
      <w:r w:rsidR="00766520">
        <w:rPr>
          <w:sz w:val="20"/>
          <w:szCs w:val="20"/>
        </w:rPr>
        <w:t xml:space="preserve"> </w:t>
      </w:r>
      <w:r w:rsidRPr="005E599F">
        <w:rPr>
          <w:sz w:val="20"/>
          <w:szCs w:val="20"/>
        </w:rPr>
        <w:t>Please submit written comments on the proposed rule to the NMFA</w:t>
      </w:r>
      <w:r w:rsidR="00044FFF">
        <w:rPr>
          <w:sz w:val="20"/>
          <w:szCs w:val="20"/>
        </w:rPr>
        <w:t xml:space="preserve"> </w:t>
      </w:r>
      <w:r w:rsidRPr="005E599F">
        <w:rPr>
          <w:sz w:val="20"/>
          <w:szCs w:val="20"/>
        </w:rPr>
        <w:t xml:space="preserve">via electronic mail at </w:t>
      </w:r>
      <w:r w:rsidRPr="005E599F">
        <w:rPr>
          <w:sz w:val="20"/>
          <w:szCs w:val="20"/>
          <w:u w:val="single"/>
        </w:rPr>
        <w:t>OGC@nmfa.net</w:t>
      </w:r>
      <w:r w:rsidRPr="005E599F">
        <w:rPr>
          <w:sz w:val="20"/>
          <w:szCs w:val="20"/>
        </w:rPr>
        <w:t xml:space="preserve">, or by regular mail at </w:t>
      </w:r>
      <w:r w:rsidR="00044FFF">
        <w:rPr>
          <w:sz w:val="20"/>
          <w:szCs w:val="20"/>
        </w:rPr>
        <w:t>810 W. San Mateo Road</w:t>
      </w:r>
      <w:r w:rsidRPr="005E599F">
        <w:rPr>
          <w:sz w:val="20"/>
          <w:szCs w:val="20"/>
        </w:rPr>
        <w:t>, Santa Fe, NM 8750</w:t>
      </w:r>
      <w:r w:rsidR="00044FFF">
        <w:rPr>
          <w:sz w:val="20"/>
          <w:szCs w:val="20"/>
        </w:rPr>
        <w:t>5</w:t>
      </w:r>
      <w:r w:rsidRPr="005E599F">
        <w:rPr>
          <w:sz w:val="20"/>
          <w:szCs w:val="20"/>
        </w:rPr>
        <w:t xml:space="preserve">. Written comments must be received no later than 5 p.m. on </w:t>
      </w:r>
      <w:r w:rsidR="00796166">
        <w:rPr>
          <w:sz w:val="20"/>
          <w:szCs w:val="20"/>
        </w:rPr>
        <w:t>July 10, 2026</w:t>
      </w:r>
      <w:r w:rsidRPr="005E599F">
        <w:rPr>
          <w:sz w:val="20"/>
          <w:szCs w:val="20"/>
        </w:rPr>
        <w:t xml:space="preserve">.  Comments received prior to the rule hearing will be posted to the Board website at </w:t>
      </w:r>
      <w:r w:rsidR="00E422B7" w:rsidRPr="00E422B7">
        <w:rPr>
          <w:sz w:val="20"/>
          <w:szCs w:val="20"/>
          <w:u w:val="single"/>
        </w:rPr>
        <w:t>https://www.nmfinance.com/about/governance/water-trust-board/</w:t>
      </w:r>
      <w:r w:rsidRPr="005E599F">
        <w:rPr>
          <w:sz w:val="20"/>
          <w:szCs w:val="20"/>
        </w:rPr>
        <w:t xml:space="preserve">.  </w:t>
      </w:r>
      <w:r w:rsidR="00044FFF">
        <w:rPr>
          <w:sz w:val="20"/>
          <w:szCs w:val="20"/>
        </w:rPr>
        <w:t>Interested p</w:t>
      </w:r>
      <w:r w:rsidRPr="005E599F">
        <w:rPr>
          <w:sz w:val="20"/>
          <w:szCs w:val="20"/>
        </w:rPr>
        <w:t xml:space="preserve">ersons will also be given the opportunity to present their comments </w:t>
      </w:r>
      <w:r w:rsidR="00044FFF">
        <w:rPr>
          <w:sz w:val="20"/>
          <w:szCs w:val="20"/>
        </w:rPr>
        <w:t>during</w:t>
      </w:r>
      <w:r w:rsidRPr="005E599F">
        <w:rPr>
          <w:sz w:val="20"/>
          <w:szCs w:val="20"/>
        </w:rPr>
        <w:t xml:space="preserve"> the rule hearing.</w:t>
      </w:r>
    </w:p>
    <w:p w14:paraId="4DD0464B" w14:textId="77777777" w:rsidR="000278CA" w:rsidRPr="005E599F" w:rsidRDefault="000278CA" w:rsidP="005E599F">
      <w:pPr>
        <w:rPr>
          <w:sz w:val="20"/>
          <w:szCs w:val="20"/>
        </w:rPr>
      </w:pPr>
    </w:p>
    <w:p w14:paraId="4A25872F" w14:textId="34902A36" w:rsidR="000278CA" w:rsidRPr="005E599F" w:rsidRDefault="000278CA" w:rsidP="005E599F">
      <w:pPr>
        <w:rPr>
          <w:sz w:val="20"/>
          <w:szCs w:val="20"/>
        </w:rPr>
      </w:pPr>
      <w:r w:rsidRPr="005E599F">
        <w:rPr>
          <w:sz w:val="20"/>
          <w:szCs w:val="20"/>
        </w:rPr>
        <w:t>Individuals who require this information in an alternative format or need any form of auxiliary aid to attend or participate in this meeting are asked to contact the Board Staff as soon as possible at (505) 984-1454, or toll free 1-800-ASK-NMFA (1-877-275-6632).  The Board requests advance notice to provide required special accommodations at least one week prior to the meeting or as soon as possible.</w:t>
      </w:r>
    </w:p>
    <w:p w14:paraId="4B6D537D" w14:textId="77777777" w:rsidR="000278CA" w:rsidRPr="005E599F" w:rsidRDefault="000278CA" w:rsidP="005E599F">
      <w:pPr>
        <w:rPr>
          <w:rStyle w:val="eop"/>
          <w:color w:val="000000"/>
          <w:sz w:val="20"/>
          <w:szCs w:val="20"/>
          <w:shd w:val="clear" w:color="auto" w:fill="FFFFFF"/>
        </w:rPr>
      </w:pPr>
    </w:p>
    <w:p w14:paraId="3C28BF66" w14:textId="540A7112" w:rsidR="000278CA" w:rsidRPr="005E599F" w:rsidRDefault="000278CA" w:rsidP="005E599F">
      <w:pPr>
        <w:rPr>
          <w:sz w:val="20"/>
          <w:szCs w:val="20"/>
        </w:rPr>
      </w:pPr>
      <w:r w:rsidRPr="005E599F">
        <w:rPr>
          <w:b/>
          <w:sz w:val="20"/>
          <w:szCs w:val="20"/>
          <w:u w:val="single"/>
        </w:rPr>
        <w:t>Statutory Authority</w:t>
      </w:r>
      <w:r w:rsidRPr="005E599F">
        <w:rPr>
          <w:b/>
          <w:sz w:val="20"/>
          <w:szCs w:val="20"/>
        </w:rPr>
        <w:t>:</w:t>
      </w:r>
      <w:r w:rsidRPr="005E599F">
        <w:rPr>
          <w:sz w:val="20"/>
          <w:szCs w:val="20"/>
        </w:rPr>
        <w:t xml:space="preserve"> Legal authority for this rulemaking may be found in the </w:t>
      </w:r>
      <w:r w:rsidR="00044FFF" w:rsidRPr="00044FFF">
        <w:rPr>
          <w:sz w:val="20"/>
          <w:szCs w:val="20"/>
        </w:rPr>
        <w:t>Water Project Finance Act, Section 72-4A-1 et seq., NMSA 1978</w:t>
      </w:r>
      <w:r w:rsidR="00044FFF">
        <w:rPr>
          <w:sz w:val="20"/>
          <w:szCs w:val="20"/>
        </w:rPr>
        <w:t xml:space="preserve">, specifically </w:t>
      </w:r>
      <w:r w:rsidR="00044FFF" w:rsidRPr="00044FFF">
        <w:rPr>
          <w:sz w:val="20"/>
          <w:szCs w:val="20"/>
        </w:rPr>
        <w:t>72-4A-5</w:t>
      </w:r>
      <w:r w:rsidRPr="005E599F">
        <w:rPr>
          <w:sz w:val="20"/>
          <w:szCs w:val="20"/>
        </w:rPr>
        <w:t xml:space="preserve">.  Pursuant to </w:t>
      </w:r>
      <w:r w:rsidR="00044FFF">
        <w:rPr>
          <w:sz w:val="20"/>
          <w:szCs w:val="20"/>
        </w:rPr>
        <w:t xml:space="preserve">Section </w:t>
      </w:r>
      <w:r w:rsidR="00044FFF" w:rsidRPr="00044FFF">
        <w:rPr>
          <w:sz w:val="20"/>
          <w:szCs w:val="20"/>
        </w:rPr>
        <w:t>72-4A-6</w:t>
      </w:r>
      <w:r w:rsidR="00044FFF">
        <w:rPr>
          <w:sz w:val="20"/>
          <w:szCs w:val="20"/>
        </w:rPr>
        <w:t xml:space="preserve">, </w:t>
      </w:r>
      <w:r w:rsidRPr="005E599F">
        <w:rPr>
          <w:sz w:val="20"/>
          <w:szCs w:val="20"/>
        </w:rPr>
        <w:t>NMSA 1978, the New Mexico Finance Authority is responsible for provid</w:t>
      </w:r>
      <w:r w:rsidR="00044FFF">
        <w:rPr>
          <w:sz w:val="20"/>
          <w:szCs w:val="20"/>
        </w:rPr>
        <w:t>ing</w:t>
      </w:r>
      <w:r w:rsidRPr="005E599F">
        <w:rPr>
          <w:sz w:val="20"/>
          <w:szCs w:val="20"/>
        </w:rPr>
        <w:t xml:space="preserve"> necessary administrative </w:t>
      </w:r>
      <w:r w:rsidR="00044FFF">
        <w:rPr>
          <w:sz w:val="20"/>
          <w:szCs w:val="20"/>
        </w:rPr>
        <w:t>staff support</w:t>
      </w:r>
      <w:r w:rsidRPr="005E599F">
        <w:rPr>
          <w:sz w:val="20"/>
          <w:szCs w:val="20"/>
        </w:rPr>
        <w:t xml:space="preserve"> to the </w:t>
      </w:r>
      <w:r w:rsidR="00044FFF">
        <w:rPr>
          <w:sz w:val="20"/>
          <w:szCs w:val="20"/>
        </w:rPr>
        <w:t>Water Trust Board</w:t>
      </w:r>
      <w:r w:rsidRPr="005E599F">
        <w:rPr>
          <w:sz w:val="20"/>
          <w:szCs w:val="20"/>
        </w:rPr>
        <w:t>.</w:t>
      </w:r>
    </w:p>
    <w:p w14:paraId="02436F7F" w14:textId="77777777" w:rsidR="000278CA" w:rsidRPr="005E599F" w:rsidRDefault="000278CA" w:rsidP="005E599F">
      <w:pPr>
        <w:rPr>
          <w:sz w:val="20"/>
          <w:szCs w:val="20"/>
        </w:rPr>
      </w:pPr>
    </w:p>
    <w:p w14:paraId="7018FA87" w14:textId="6B502B6B" w:rsidR="000278CA" w:rsidRPr="005C4350" w:rsidRDefault="000278CA" w:rsidP="005E599F">
      <w:pPr>
        <w:rPr>
          <w:sz w:val="20"/>
          <w:szCs w:val="20"/>
        </w:rPr>
      </w:pPr>
      <w:r w:rsidRPr="005E599F">
        <w:rPr>
          <w:b/>
          <w:bCs/>
          <w:sz w:val="20"/>
          <w:szCs w:val="20"/>
          <w:u w:val="single"/>
        </w:rPr>
        <w:t>Proposed Amendment</w:t>
      </w:r>
      <w:r w:rsidRPr="005E599F">
        <w:rPr>
          <w:b/>
          <w:bCs/>
          <w:sz w:val="20"/>
          <w:szCs w:val="20"/>
        </w:rPr>
        <w:t>:</w:t>
      </w:r>
    </w:p>
    <w:p w14:paraId="26D1067D" w14:textId="77777777" w:rsidR="000278CA" w:rsidRPr="005C4350" w:rsidRDefault="000278CA" w:rsidP="005E599F">
      <w:pPr>
        <w:rPr>
          <w:sz w:val="20"/>
          <w:szCs w:val="20"/>
        </w:rPr>
      </w:pPr>
    </w:p>
    <w:p w14:paraId="05840643" w14:textId="6B6A0FC9" w:rsidR="00BF115A" w:rsidRPr="005E599F" w:rsidRDefault="00044FFF" w:rsidP="005E599F">
      <w:pPr>
        <w:rPr>
          <w:sz w:val="20"/>
          <w:szCs w:val="20"/>
        </w:rPr>
      </w:pPr>
      <w:r w:rsidRPr="00044FFF">
        <w:rPr>
          <w:b/>
          <w:bCs/>
          <w:sz w:val="20"/>
          <w:szCs w:val="20"/>
        </w:rPr>
        <w:t xml:space="preserve">This is an amendment to 19.25.10 NMAC, Sections 6, 7, 8, </w:t>
      </w:r>
      <w:r w:rsidR="00E422B7">
        <w:rPr>
          <w:b/>
          <w:bCs/>
          <w:sz w:val="20"/>
          <w:szCs w:val="20"/>
        </w:rPr>
        <w:t xml:space="preserve">9, </w:t>
      </w:r>
      <w:r w:rsidRPr="00044FFF">
        <w:rPr>
          <w:b/>
          <w:bCs/>
          <w:sz w:val="20"/>
          <w:szCs w:val="20"/>
        </w:rPr>
        <w:t>11, and 1</w:t>
      </w:r>
      <w:r w:rsidR="00E422B7">
        <w:rPr>
          <w:b/>
          <w:bCs/>
          <w:sz w:val="20"/>
          <w:szCs w:val="20"/>
        </w:rPr>
        <w:t>4</w:t>
      </w:r>
      <w:r w:rsidRPr="00044FFF">
        <w:rPr>
          <w:b/>
          <w:bCs/>
          <w:sz w:val="20"/>
          <w:szCs w:val="20"/>
        </w:rPr>
        <w:t xml:space="preserve">, effective </w:t>
      </w:r>
      <w:r w:rsidR="00F568E8">
        <w:rPr>
          <w:b/>
          <w:bCs/>
          <w:sz w:val="20"/>
          <w:szCs w:val="20"/>
        </w:rPr>
        <w:t>September 9, 2026</w:t>
      </w:r>
      <w:r w:rsidRPr="00044FFF">
        <w:rPr>
          <w:b/>
          <w:bCs/>
          <w:sz w:val="20"/>
          <w:szCs w:val="20"/>
        </w:rPr>
        <w:t>.</w:t>
      </w:r>
    </w:p>
    <w:p w14:paraId="67190AFF" w14:textId="77777777" w:rsidR="00BC5B57" w:rsidRDefault="00BC5B57" w:rsidP="005E599F">
      <w:pPr>
        <w:rPr>
          <w:sz w:val="20"/>
          <w:szCs w:val="20"/>
          <w:u w:val="single"/>
        </w:rPr>
      </w:pPr>
    </w:p>
    <w:p w14:paraId="0302E026"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19.25.10.6</w:t>
      </w:r>
      <w:r w:rsidRPr="00E422B7">
        <w:rPr>
          <w:rFonts w:eastAsia="Calibri"/>
          <w:b/>
          <w:sz w:val="20"/>
          <w:szCs w:val="20"/>
          <w:lang w:bidi="ar-SA"/>
        </w:rPr>
        <w:tab/>
        <w:t>OBJECTIVES:</w:t>
      </w:r>
    </w:p>
    <w:p w14:paraId="205DB5C6" w14:textId="056478CA"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A.</w:t>
      </w:r>
      <w:r w:rsidRPr="00E422B7">
        <w:rPr>
          <w:rFonts w:eastAsia="Calibri"/>
          <w:sz w:val="20"/>
          <w:szCs w:val="20"/>
          <w:lang w:bidi="ar-SA"/>
        </w:rPr>
        <w:tab/>
        <w:t>Section 72-4A-5, NMSA 1978 provides that the New Mexico water trust board is required to adopt rules governing terms and conditions of grants and loans recommended by the board for appropriation by the state legislature from the water project fund giving priority to projects [</w:t>
      </w:r>
      <w:r w:rsidRPr="00E422B7">
        <w:rPr>
          <w:rFonts w:eastAsia="Calibri"/>
          <w:strike/>
          <w:sz w:val="20"/>
          <w:szCs w:val="20"/>
          <w:lang w:bidi="ar-SA"/>
        </w:rPr>
        <w:t>that have urgent needs, that have been identified for implementation of a completed regional water plan that is accepted by the interstate stream commission and that have matching contributions from federal or local funding sources</w:t>
      </w:r>
      <w:r w:rsidRPr="00E422B7">
        <w:rPr>
          <w:rFonts w:eastAsia="Calibri"/>
          <w:sz w:val="20"/>
          <w:szCs w:val="20"/>
          <w:lang w:bidi="ar-SA"/>
        </w:rPr>
        <w:t>]</w:t>
      </w:r>
      <w:r w:rsidR="001C710B">
        <w:rPr>
          <w:rFonts w:eastAsia="Calibri"/>
          <w:sz w:val="20"/>
          <w:szCs w:val="20"/>
          <w:lang w:bidi="ar-SA"/>
        </w:rPr>
        <w:t xml:space="preserve"> </w:t>
      </w:r>
      <w:r w:rsidRPr="00E422B7">
        <w:rPr>
          <w:rFonts w:eastAsia="Calibri"/>
          <w:sz w:val="20"/>
          <w:szCs w:val="20"/>
          <w:u w:val="single"/>
          <w:lang w:bidi="ar-SA"/>
        </w:rPr>
        <w:t>pursuant to the Water Project Finance Act</w:t>
      </w:r>
      <w:r w:rsidRPr="00E422B7">
        <w:rPr>
          <w:rFonts w:eastAsia="Calibri"/>
          <w:sz w:val="20"/>
          <w:szCs w:val="20"/>
          <w:lang w:bidi="ar-SA"/>
        </w:rPr>
        <w:t>; and authorizes qualifying water projects to the authority that are for: (1) storage, conveyance or delivery of water to end users; (2) implementation of federal Endangered Species Act of 1973; (3) wastewater conveyance and treatment; (4) restoration and management of watersheds; (5) flood prevention; and (6) water conservation or recycling, treatment or reuse of water as provided by law. [</w:t>
      </w:r>
      <w:r w:rsidRPr="00E422B7">
        <w:rPr>
          <w:rFonts w:eastAsia="Calibri"/>
          <w:strike/>
          <w:sz w:val="20"/>
          <w:szCs w:val="20"/>
          <w:lang w:bidi="ar-SA"/>
        </w:rPr>
        <w:t>Additionally, the board shall create a drought strike team to coordinate responses to emergency water shortages caused by drought conditions.</w:t>
      </w:r>
      <w:r w:rsidRPr="00E422B7">
        <w:rPr>
          <w:rFonts w:eastAsia="Calibri"/>
          <w:sz w:val="20"/>
          <w:szCs w:val="20"/>
          <w:lang w:bidi="ar-SA"/>
        </w:rPr>
        <w:t>]</w:t>
      </w:r>
      <w:r w:rsidR="009C2008">
        <w:rPr>
          <w:rFonts w:eastAsia="Calibri"/>
          <w:sz w:val="20"/>
          <w:szCs w:val="20"/>
          <w:lang w:bidi="ar-SA"/>
        </w:rPr>
        <w:t xml:space="preserve">  </w:t>
      </w:r>
      <w:r w:rsidRPr="00E422B7">
        <w:rPr>
          <w:rFonts w:eastAsia="Calibri"/>
          <w:sz w:val="20"/>
          <w:szCs w:val="20"/>
          <w:lang w:bidi="ar-SA"/>
        </w:rPr>
        <w:t>Section 72-4A-9, NMSA 1978, creates the “water project fund” within the New Mexico finance authority.</w:t>
      </w:r>
    </w:p>
    <w:p w14:paraId="4613279A"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B.</w:t>
      </w:r>
      <w:r w:rsidRPr="00E422B7">
        <w:rPr>
          <w:rFonts w:eastAsia="Calibri"/>
          <w:sz w:val="20"/>
          <w:szCs w:val="20"/>
          <w:lang w:bidi="ar-SA"/>
        </w:rPr>
        <w:tab/>
        <w:t>[</w:t>
      </w:r>
      <w:r w:rsidRPr="00E422B7">
        <w:rPr>
          <w:rFonts w:eastAsia="Calibri"/>
          <w:strike/>
          <w:sz w:val="20"/>
          <w:szCs w:val="20"/>
          <w:lang w:bidi="ar-SA"/>
        </w:rPr>
        <w:t>Section 72-4A-5, NMSA 1978, provides that the board shall give priority to qualifying water projects that (1) have been identified by the board as being urgent to address public health and safety issues; (2) have matching contributions from federal or local funding sources available and (3) have obtained all requisite state and federal permits and authorizations necessary to initiate the qualifying water project</w:t>
      </w:r>
      <w:r w:rsidRPr="009C2008">
        <w:rPr>
          <w:rFonts w:eastAsia="Calibri"/>
          <w:sz w:val="20"/>
          <w:szCs w:val="20"/>
          <w:lang w:bidi="ar-SA"/>
        </w:rPr>
        <w:t>.]</w:t>
      </w:r>
      <w:r w:rsidRPr="00E422B7">
        <w:rPr>
          <w:rFonts w:eastAsia="Calibri"/>
          <w:sz w:val="20"/>
          <w:szCs w:val="20"/>
          <w:lang w:bidi="ar-SA"/>
        </w:rPr>
        <w:t xml:space="preserve"> The purpose of these rules </w:t>
      </w:r>
      <w:r w:rsidRPr="00E422B7">
        <w:rPr>
          <w:rFonts w:eastAsia="Calibri"/>
          <w:sz w:val="20"/>
          <w:szCs w:val="20"/>
          <w:lang w:bidi="ar-SA"/>
        </w:rPr>
        <w:lastRenderedPageBreak/>
        <w:t>is to set forth the intent of the board and to outline, in general terms, the criteria and procedures to be used in evaluating and funding qualifying water projects.</w:t>
      </w:r>
    </w:p>
    <w:p w14:paraId="67E3120A"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C.</w:t>
      </w:r>
      <w:r w:rsidRPr="00E422B7">
        <w:rPr>
          <w:rFonts w:eastAsia="Calibri"/>
          <w:sz w:val="20"/>
          <w:szCs w:val="20"/>
          <w:lang w:bidi="ar-SA"/>
        </w:rPr>
        <w:tab/>
        <w:t>Section 72-4A-5, NMSA 1978, provides that the board shall evaluate projects, including their environmental impacts, and recommend projects to the interstate stream commission pursuant to the provisions of Section 72-14-45, NMSA 1978.</w:t>
      </w:r>
    </w:p>
    <w:p w14:paraId="0D37F456" w14:textId="353AA34A"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bCs/>
          <w:sz w:val="20"/>
          <w:szCs w:val="20"/>
          <w:lang w:bidi="ar-SA"/>
        </w:rPr>
        <w:t>D.</w:t>
      </w:r>
      <w:r w:rsidRPr="00E422B7">
        <w:rPr>
          <w:rFonts w:eastAsia="Calibri"/>
          <w:sz w:val="20"/>
          <w:szCs w:val="20"/>
          <w:lang w:bidi="ar-SA"/>
        </w:rPr>
        <w:tab/>
        <w:t xml:space="preserve">Section 72-4A-6, NMSA 1978, provides that the authority shall provide </w:t>
      </w:r>
      <w:r w:rsidRPr="00E422B7">
        <w:rPr>
          <w:rFonts w:eastAsia="Calibri"/>
          <w:sz w:val="20"/>
          <w:szCs w:val="20"/>
          <w:u w:val="single"/>
          <w:lang w:bidi="ar-SA"/>
        </w:rPr>
        <w:t>staff</w:t>
      </w:r>
      <w:r w:rsidRPr="00E422B7">
        <w:rPr>
          <w:rFonts w:eastAsia="Calibri"/>
          <w:sz w:val="20"/>
          <w:szCs w:val="20"/>
          <w:lang w:bidi="ar-SA"/>
        </w:rPr>
        <w:t xml:space="preserve"> support for the water trust board, develop application procedures and forms for qualifying entities to apply for grants and loans from the water project fund; and make loans or grants to qualifying entities for qualifying water projects</w:t>
      </w:r>
      <w:r w:rsidR="00BB0F2F">
        <w:rPr>
          <w:rFonts w:eastAsia="Calibri"/>
          <w:sz w:val="20"/>
          <w:szCs w:val="20"/>
          <w:lang w:bidi="ar-SA"/>
        </w:rPr>
        <w:t xml:space="preserve"> </w:t>
      </w:r>
      <w:r w:rsidRPr="00E422B7">
        <w:rPr>
          <w:rFonts w:eastAsia="Calibri"/>
          <w:sz w:val="20"/>
          <w:szCs w:val="20"/>
          <w:lang w:bidi="ar-SA"/>
        </w:rPr>
        <w:t>[</w:t>
      </w:r>
      <w:r w:rsidRPr="00E422B7">
        <w:rPr>
          <w:rFonts w:eastAsia="Calibri"/>
          <w:strike/>
          <w:sz w:val="20"/>
          <w:szCs w:val="20"/>
          <w:lang w:bidi="ar-SA"/>
        </w:rPr>
        <w:t>authorized by the state legislature</w:t>
      </w:r>
      <w:r w:rsidRPr="00E422B7">
        <w:rPr>
          <w:rFonts w:eastAsia="Calibri"/>
          <w:sz w:val="20"/>
          <w:szCs w:val="20"/>
          <w:lang w:bidi="ar-SA"/>
        </w:rPr>
        <w:t>]</w:t>
      </w:r>
      <w:r w:rsidR="009C2008">
        <w:rPr>
          <w:rFonts w:eastAsia="Calibri"/>
          <w:sz w:val="20"/>
          <w:szCs w:val="20"/>
          <w:lang w:bidi="ar-SA"/>
        </w:rPr>
        <w:t xml:space="preserve"> </w:t>
      </w:r>
      <w:r w:rsidRPr="00E422B7">
        <w:rPr>
          <w:rFonts w:eastAsia="Calibri"/>
          <w:sz w:val="20"/>
          <w:szCs w:val="20"/>
          <w:u w:val="single"/>
          <w:lang w:bidi="ar-SA"/>
        </w:rPr>
        <w:t>pursuant to the Water Project Finance Act</w:t>
      </w:r>
      <w:r w:rsidRPr="00E422B7">
        <w:rPr>
          <w:rFonts w:eastAsia="Calibri"/>
          <w:sz w:val="20"/>
          <w:szCs w:val="20"/>
          <w:lang w:bidi="ar-SA"/>
        </w:rPr>
        <w:t>, provided that the service area for the project is wholly within the boundaries of the state or the project is an interstate project that directly benefits New Mexico.</w:t>
      </w:r>
    </w:p>
    <w:p w14:paraId="36A52D88" w14:textId="3F21FDE7" w:rsidR="00E422B7" w:rsidRPr="00852DED" w:rsidRDefault="00E422B7" w:rsidP="00E422B7">
      <w:pPr>
        <w:widowControl/>
        <w:autoSpaceDE/>
        <w:autoSpaceDN/>
        <w:rPr>
          <w:rFonts w:eastAsia="Calibri"/>
          <w:sz w:val="20"/>
          <w:szCs w:val="20"/>
          <w:lang w:bidi="ar-SA"/>
        </w:rPr>
      </w:pPr>
      <w:r w:rsidRPr="00852DED">
        <w:rPr>
          <w:rFonts w:eastAsia="Calibri"/>
          <w:sz w:val="20"/>
          <w:szCs w:val="20"/>
          <w:u w:val="single"/>
          <w:lang w:bidi="ar-SA"/>
        </w:rPr>
        <w:tab/>
      </w:r>
      <w:r w:rsidRPr="00852DED">
        <w:rPr>
          <w:rFonts w:eastAsia="Calibri"/>
          <w:b/>
          <w:bCs/>
          <w:sz w:val="20"/>
          <w:szCs w:val="20"/>
          <w:u w:val="single"/>
          <w:lang w:bidi="ar-SA"/>
        </w:rPr>
        <w:t>E.</w:t>
      </w:r>
      <w:r w:rsidRPr="00852DED">
        <w:rPr>
          <w:rFonts w:eastAsia="Calibri"/>
          <w:sz w:val="20"/>
          <w:szCs w:val="20"/>
          <w:u w:val="single"/>
          <w:lang w:bidi="ar-SA"/>
        </w:rPr>
        <w:tab/>
        <w:t>Section 72-4A-6 provides that the loan and grants made pursuant to Paragraph (3) of Subsection A of Section 72-4A-6 shall require legislative authorization on and after December 31, 2029.</w:t>
      </w:r>
    </w:p>
    <w:p w14:paraId="79D08D46" w14:textId="7EAC9D78"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00852DED">
        <w:rPr>
          <w:rFonts w:eastAsia="Calibri"/>
          <w:sz w:val="20"/>
          <w:szCs w:val="20"/>
          <w:lang w:bidi="ar-SA"/>
        </w:rPr>
        <w:t>[</w:t>
      </w:r>
      <w:r w:rsidR="00852DED" w:rsidRPr="00852DED">
        <w:rPr>
          <w:rFonts w:eastAsia="Calibri"/>
          <w:b/>
          <w:bCs/>
          <w:strike/>
          <w:sz w:val="20"/>
          <w:szCs w:val="20"/>
          <w:lang w:bidi="ar-SA"/>
        </w:rPr>
        <w:t>E.</w:t>
      </w:r>
      <w:r w:rsidR="00852DED">
        <w:rPr>
          <w:rFonts w:eastAsia="Calibri"/>
          <w:sz w:val="20"/>
          <w:szCs w:val="20"/>
          <w:lang w:bidi="ar-SA"/>
        </w:rPr>
        <w:t xml:space="preserve">] </w:t>
      </w:r>
      <w:r w:rsidRPr="00E422B7">
        <w:rPr>
          <w:rFonts w:eastAsia="Calibri"/>
          <w:b/>
          <w:sz w:val="20"/>
          <w:szCs w:val="20"/>
          <w:u w:val="single"/>
          <w:lang w:bidi="ar-SA"/>
        </w:rPr>
        <w:t>F.</w:t>
      </w:r>
      <w:r w:rsidRPr="00E422B7">
        <w:rPr>
          <w:rFonts w:eastAsia="Calibri"/>
          <w:sz w:val="20"/>
          <w:szCs w:val="20"/>
          <w:lang w:bidi="ar-SA"/>
        </w:rPr>
        <w:tab/>
        <w:t>Section 72-4A-9, NMSA 1978, provides that the authority may [</w:t>
      </w:r>
      <w:r w:rsidRPr="00E422B7">
        <w:rPr>
          <w:rFonts w:eastAsia="Calibri"/>
          <w:strike/>
          <w:sz w:val="20"/>
          <w:szCs w:val="20"/>
          <w:lang w:bidi="ar-SA"/>
        </w:rPr>
        <w:t>adopt separate</w:t>
      </w:r>
      <w:r w:rsidRPr="00E422B7">
        <w:rPr>
          <w:rFonts w:eastAsia="Calibri"/>
          <w:sz w:val="20"/>
          <w:szCs w:val="20"/>
          <w:lang w:bidi="ar-SA"/>
        </w:rPr>
        <w:t>]</w:t>
      </w:r>
      <w:r w:rsidRPr="00E422B7">
        <w:rPr>
          <w:rFonts w:eastAsia="Calibri"/>
          <w:sz w:val="20"/>
          <w:szCs w:val="20"/>
          <w:u w:val="single"/>
          <w:lang w:bidi="ar-SA"/>
        </w:rPr>
        <w:t>establish</w:t>
      </w:r>
      <w:r w:rsidRPr="00E422B7">
        <w:rPr>
          <w:rFonts w:eastAsia="Calibri"/>
          <w:sz w:val="20"/>
          <w:szCs w:val="20"/>
          <w:lang w:bidi="ar-SA"/>
        </w:rPr>
        <w:t xml:space="preserve"> procedures and </w:t>
      </w:r>
      <w:r w:rsidRPr="00E422B7">
        <w:rPr>
          <w:rFonts w:eastAsia="Calibri"/>
          <w:sz w:val="20"/>
          <w:szCs w:val="20"/>
          <w:u w:val="single"/>
          <w:lang w:bidi="ar-SA"/>
        </w:rPr>
        <w:t>adopt</w:t>
      </w:r>
      <w:r w:rsidRPr="00E422B7">
        <w:rPr>
          <w:rFonts w:eastAsia="Calibri"/>
          <w:sz w:val="20"/>
          <w:szCs w:val="20"/>
          <w:lang w:bidi="ar-SA"/>
        </w:rPr>
        <w:t xml:space="preserve"> rules for administration of the water project fund and recover from the water project fund costs of administering the water project fund and originating grants and loans.</w:t>
      </w:r>
    </w:p>
    <w:p w14:paraId="50C8B296" w14:textId="4898EBED"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[19.25.10.6 NMAC - Rp, 19.25.10.6 NMAC, 7/31/2008; A, 4/22/2025</w:t>
      </w:r>
      <w:r w:rsidR="00F568E8">
        <w:rPr>
          <w:rFonts w:eastAsia="Calibri"/>
          <w:sz w:val="20"/>
          <w:szCs w:val="20"/>
          <w:lang w:bidi="ar-SA"/>
        </w:rPr>
        <w:t>; A, 9/9/2026</w:t>
      </w:r>
      <w:r w:rsidRPr="00E422B7">
        <w:rPr>
          <w:rFonts w:eastAsia="Calibri"/>
          <w:sz w:val="20"/>
          <w:szCs w:val="20"/>
          <w:lang w:bidi="ar-SA"/>
        </w:rPr>
        <w:t>]</w:t>
      </w:r>
    </w:p>
    <w:p w14:paraId="3E77FD95" w14:textId="77777777" w:rsidR="00E422B7" w:rsidRPr="00E422B7" w:rsidRDefault="00E422B7" w:rsidP="00E422B7">
      <w:pPr>
        <w:widowControl/>
        <w:autoSpaceDE/>
        <w:autoSpaceDN/>
        <w:rPr>
          <w:rFonts w:eastAsia="Calibri"/>
          <w:sz w:val="20"/>
          <w:szCs w:val="20"/>
          <w:lang w:bidi="ar-SA"/>
        </w:rPr>
      </w:pPr>
    </w:p>
    <w:p w14:paraId="1C4815D9"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19.25.10.7</w:t>
      </w:r>
      <w:r w:rsidRPr="00E422B7">
        <w:rPr>
          <w:rFonts w:eastAsia="Calibri"/>
          <w:b/>
          <w:sz w:val="20"/>
          <w:szCs w:val="20"/>
          <w:lang w:bidi="ar-SA"/>
        </w:rPr>
        <w:tab/>
        <w:t>DEFINITIONS:</w:t>
      </w:r>
    </w:p>
    <w:p w14:paraId="147ADBB5"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A.</w:t>
      </w:r>
      <w:r w:rsidRPr="00E422B7">
        <w:rPr>
          <w:rFonts w:eastAsia="Calibri"/>
          <w:sz w:val="20"/>
          <w:szCs w:val="20"/>
          <w:lang w:bidi="ar-SA"/>
        </w:rPr>
        <w:tab/>
      </w:r>
      <w:r w:rsidRPr="00E422B7">
        <w:rPr>
          <w:rFonts w:eastAsia="Calibri"/>
          <w:b/>
          <w:sz w:val="20"/>
          <w:szCs w:val="20"/>
          <w:lang w:bidi="ar-SA"/>
        </w:rPr>
        <w:t>“Act”</w:t>
      </w:r>
      <w:r w:rsidRPr="00E422B7">
        <w:rPr>
          <w:rFonts w:eastAsia="Calibri"/>
          <w:sz w:val="20"/>
          <w:szCs w:val="20"/>
          <w:lang w:bidi="ar-SA"/>
        </w:rPr>
        <w:t xml:space="preserve"> means the Water Project Finance Act, Sections 72-4A-1 through 72-4A-10, NMSA 1978, as the same may be amended and supplemented.</w:t>
      </w:r>
    </w:p>
    <w:p w14:paraId="484B793C"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B.</w:t>
      </w:r>
      <w:r w:rsidRPr="00E422B7">
        <w:rPr>
          <w:rFonts w:eastAsia="Calibri"/>
          <w:sz w:val="20"/>
          <w:szCs w:val="20"/>
          <w:lang w:bidi="ar-SA"/>
        </w:rPr>
        <w:tab/>
      </w:r>
      <w:r w:rsidRPr="00E422B7">
        <w:rPr>
          <w:rFonts w:eastAsia="Calibri"/>
          <w:b/>
          <w:sz w:val="20"/>
          <w:szCs w:val="20"/>
          <w:lang w:bidi="ar-SA"/>
        </w:rPr>
        <w:t>“Agreement”</w:t>
      </w:r>
      <w:r w:rsidRPr="00E422B7">
        <w:rPr>
          <w:rFonts w:eastAsia="Calibri"/>
          <w:sz w:val="20"/>
          <w:szCs w:val="20"/>
          <w:lang w:bidi="ar-SA"/>
        </w:rPr>
        <w:t xml:space="preserve"> means the document or documents signed by the board and a qualifying entity which specify the terms and conditions of obtaining financial assistance from the water project fund.</w:t>
      </w:r>
    </w:p>
    <w:p w14:paraId="1276BB68"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C.</w:t>
      </w:r>
      <w:r w:rsidRPr="00E422B7">
        <w:rPr>
          <w:rFonts w:eastAsia="Calibri"/>
          <w:sz w:val="20"/>
          <w:szCs w:val="20"/>
          <w:lang w:bidi="ar-SA"/>
        </w:rPr>
        <w:tab/>
      </w:r>
      <w:r w:rsidRPr="00E422B7">
        <w:rPr>
          <w:rFonts w:eastAsia="Calibri"/>
          <w:b/>
          <w:sz w:val="20"/>
          <w:szCs w:val="20"/>
          <w:lang w:bidi="ar-SA"/>
        </w:rPr>
        <w:t>“Applicant”</w:t>
      </w:r>
      <w:r w:rsidRPr="00E422B7">
        <w:rPr>
          <w:rFonts w:eastAsia="Calibri"/>
          <w:sz w:val="20"/>
          <w:szCs w:val="20"/>
          <w:lang w:bidi="ar-SA"/>
        </w:rPr>
        <w:t xml:space="preserve"> means a qualifying entity which has filed a water project proposal with the authority for initial review and referral to the board’s project review committee.</w:t>
      </w:r>
    </w:p>
    <w:p w14:paraId="700038A1"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D.</w:t>
      </w:r>
      <w:r w:rsidRPr="00E422B7">
        <w:rPr>
          <w:rFonts w:eastAsia="Calibri"/>
          <w:sz w:val="20"/>
          <w:szCs w:val="20"/>
          <w:lang w:bidi="ar-SA"/>
        </w:rPr>
        <w:tab/>
      </w:r>
      <w:r w:rsidRPr="00E422B7">
        <w:rPr>
          <w:rFonts w:eastAsia="Calibri"/>
          <w:b/>
          <w:sz w:val="20"/>
          <w:szCs w:val="20"/>
          <w:lang w:bidi="ar-SA"/>
        </w:rPr>
        <w:t>“Authority”</w:t>
      </w:r>
      <w:r w:rsidRPr="00E422B7">
        <w:rPr>
          <w:rFonts w:eastAsia="Calibri"/>
          <w:sz w:val="20"/>
          <w:szCs w:val="20"/>
          <w:lang w:bidi="ar-SA"/>
        </w:rPr>
        <w:t xml:space="preserve"> means the New Mexico finance authority.</w:t>
      </w:r>
    </w:p>
    <w:p w14:paraId="53896D00"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E.</w:t>
      </w:r>
      <w:r w:rsidRPr="00E422B7">
        <w:rPr>
          <w:rFonts w:eastAsia="Calibri"/>
          <w:sz w:val="20"/>
          <w:szCs w:val="20"/>
          <w:lang w:bidi="ar-SA"/>
        </w:rPr>
        <w:tab/>
      </w:r>
      <w:r w:rsidRPr="00E422B7">
        <w:rPr>
          <w:rFonts w:eastAsia="Calibri"/>
          <w:b/>
          <w:sz w:val="20"/>
          <w:szCs w:val="20"/>
          <w:lang w:bidi="ar-SA"/>
        </w:rPr>
        <w:t>“Authorized representative”</w:t>
      </w:r>
      <w:r w:rsidRPr="00E422B7">
        <w:rPr>
          <w:rFonts w:eastAsia="Calibri"/>
          <w:sz w:val="20"/>
          <w:szCs w:val="20"/>
          <w:lang w:bidi="ar-SA"/>
        </w:rPr>
        <w:t xml:space="preserve"> means one or more individuals duly authorized to act on behalf of the qualifying entity in connection with its financial application, water project proposal or agreement.</w:t>
      </w:r>
    </w:p>
    <w:p w14:paraId="5A278439"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F.</w:t>
      </w:r>
      <w:r w:rsidRPr="00E422B7">
        <w:rPr>
          <w:rFonts w:eastAsia="Calibri"/>
          <w:sz w:val="20"/>
          <w:szCs w:val="20"/>
          <w:lang w:bidi="ar-SA"/>
        </w:rPr>
        <w:tab/>
      </w:r>
      <w:r w:rsidRPr="00E422B7">
        <w:rPr>
          <w:rFonts w:eastAsia="Calibri"/>
          <w:b/>
          <w:sz w:val="20"/>
          <w:szCs w:val="20"/>
          <w:lang w:bidi="ar-SA"/>
        </w:rPr>
        <w:t>“Board”</w:t>
      </w:r>
      <w:r w:rsidRPr="00E422B7">
        <w:rPr>
          <w:rFonts w:eastAsia="Calibri"/>
          <w:sz w:val="20"/>
          <w:szCs w:val="20"/>
          <w:lang w:bidi="ar-SA"/>
        </w:rPr>
        <w:t xml:space="preserve"> means the New Mexico water trust board created by the act.</w:t>
      </w:r>
    </w:p>
    <w:p w14:paraId="390855C6"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G.</w:t>
      </w:r>
      <w:r w:rsidRPr="00E422B7">
        <w:rPr>
          <w:rFonts w:eastAsia="Calibri"/>
          <w:sz w:val="20"/>
          <w:szCs w:val="20"/>
          <w:lang w:bidi="ar-SA"/>
        </w:rPr>
        <w:tab/>
      </w:r>
      <w:r w:rsidRPr="00E422B7">
        <w:rPr>
          <w:rFonts w:eastAsia="Calibri"/>
          <w:b/>
          <w:sz w:val="20"/>
          <w:szCs w:val="20"/>
          <w:lang w:bidi="ar-SA"/>
        </w:rPr>
        <w:t>“Bylaws”</w:t>
      </w:r>
      <w:r w:rsidRPr="00E422B7">
        <w:rPr>
          <w:rFonts w:eastAsia="Calibri"/>
          <w:sz w:val="20"/>
          <w:szCs w:val="20"/>
          <w:lang w:bidi="ar-SA"/>
        </w:rPr>
        <w:t xml:space="preserve"> means the bylaws of the board adopted on September 25, 2001, and amended on June 27, 2007, and as may be further amended and supplemented.</w:t>
      </w:r>
    </w:p>
    <w:p w14:paraId="0FCF6952"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H.</w:t>
      </w:r>
      <w:r w:rsidRPr="00E422B7">
        <w:rPr>
          <w:rFonts w:eastAsia="Calibri"/>
          <w:sz w:val="20"/>
          <w:szCs w:val="20"/>
          <w:lang w:bidi="ar-SA"/>
        </w:rPr>
        <w:tab/>
      </w:r>
      <w:r w:rsidRPr="00E422B7">
        <w:rPr>
          <w:rFonts w:eastAsia="Calibri"/>
          <w:b/>
          <w:sz w:val="20"/>
          <w:szCs w:val="20"/>
          <w:lang w:bidi="ar-SA"/>
        </w:rPr>
        <w:t>“Financial application”</w:t>
      </w:r>
      <w:r w:rsidRPr="00E422B7">
        <w:rPr>
          <w:rFonts w:eastAsia="Calibri"/>
          <w:sz w:val="20"/>
          <w:szCs w:val="20"/>
          <w:lang w:bidi="ar-SA"/>
        </w:rPr>
        <w:t xml:space="preserve"> means a written document filed with the authority by an applicant for the purpose of evaluating the applicant’s qualifications for types of financial assistance which may be provided by the board.</w:t>
      </w:r>
    </w:p>
    <w:p w14:paraId="230820D8"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I.</w:t>
      </w:r>
      <w:r w:rsidRPr="00E422B7">
        <w:rPr>
          <w:rFonts w:eastAsia="Calibri"/>
          <w:sz w:val="20"/>
          <w:szCs w:val="20"/>
          <w:lang w:bidi="ar-SA"/>
        </w:rPr>
        <w:tab/>
      </w:r>
      <w:r w:rsidRPr="00E422B7">
        <w:rPr>
          <w:rFonts w:eastAsia="Calibri"/>
          <w:b/>
          <w:sz w:val="20"/>
          <w:szCs w:val="20"/>
          <w:lang w:bidi="ar-SA"/>
        </w:rPr>
        <w:t>“Financial assistance”</w:t>
      </w:r>
      <w:r w:rsidRPr="00E422B7">
        <w:rPr>
          <w:rFonts w:eastAsia="Calibri"/>
          <w:sz w:val="20"/>
          <w:szCs w:val="20"/>
          <w:lang w:bidi="ar-SA"/>
        </w:rPr>
        <w:t xml:space="preserve"> means loans, grants and any other type of assistance authorized by the act, or a combination thereof, provided from the water project fund to a qualified entity for the financing of a qualifying water project.</w:t>
      </w:r>
    </w:p>
    <w:p w14:paraId="09E0BED6" w14:textId="53F9B37D"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J.</w:t>
      </w:r>
      <w:r w:rsidRPr="00E422B7">
        <w:rPr>
          <w:rFonts w:eastAsia="Calibri"/>
          <w:b/>
          <w:sz w:val="20"/>
          <w:szCs w:val="20"/>
          <w:lang w:bidi="ar-SA"/>
        </w:rPr>
        <w:tab/>
        <w:t>“Policy committee”</w:t>
      </w:r>
      <w:r w:rsidRPr="00E422B7">
        <w:rPr>
          <w:rFonts w:eastAsia="Calibri"/>
          <w:sz w:val="20"/>
          <w:szCs w:val="20"/>
          <w:lang w:bidi="ar-SA"/>
        </w:rPr>
        <w:t xml:space="preserve"> means a standing committee, appointed by the [</w:t>
      </w:r>
      <w:r w:rsidRPr="00E422B7">
        <w:rPr>
          <w:rFonts w:eastAsia="Calibri"/>
          <w:strike/>
          <w:sz w:val="20"/>
          <w:szCs w:val="20"/>
          <w:lang w:bidi="ar-SA"/>
        </w:rPr>
        <w:t>chairman</w:t>
      </w:r>
      <w:r w:rsidRPr="00B4636F">
        <w:rPr>
          <w:rFonts w:eastAsia="Calibri"/>
          <w:sz w:val="20"/>
          <w:szCs w:val="20"/>
          <w:lang w:bidi="ar-SA"/>
        </w:rPr>
        <w:t>]</w:t>
      </w:r>
      <w:r w:rsidR="00B4636F" w:rsidRPr="00B4636F">
        <w:rPr>
          <w:rFonts w:eastAsia="Calibri"/>
          <w:sz w:val="20"/>
          <w:szCs w:val="20"/>
          <w:lang w:bidi="ar-SA"/>
        </w:rPr>
        <w:t xml:space="preserve"> </w:t>
      </w:r>
      <w:r w:rsidRPr="00E422B7">
        <w:rPr>
          <w:rFonts w:eastAsia="Calibri"/>
          <w:sz w:val="20"/>
          <w:szCs w:val="20"/>
          <w:u w:val="single"/>
          <w:lang w:bidi="ar-SA"/>
        </w:rPr>
        <w:t>chair</w:t>
      </w:r>
      <w:r w:rsidRPr="00E422B7">
        <w:rPr>
          <w:rFonts w:eastAsia="Calibri"/>
          <w:sz w:val="20"/>
          <w:szCs w:val="20"/>
          <w:lang w:bidi="ar-SA"/>
        </w:rPr>
        <w:t xml:space="preserve"> of the board from the members of the board pursuant to the bylaws to review policies and policy related matters and make recommendations to the full board.</w:t>
      </w:r>
    </w:p>
    <w:p w14:paraId="0E05CC58"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K.</w:t>
      </w:r>
      <w:r w:rsidRPr="00E422B7">
        <w:rPr>
          <w:rFonts w:eastAsia="Calibri"/>
          <w:sz w:val="20"/>
          <w:szCs w:val="20"/>
          <w:lang w:bidi="ar-SA"/>
        </w:rPr>
        <w:tab/>
      </w:r>
      <w:r w:rsidRPr="00E422B7">
        <w:rPr>
          <w:rFonts w:eastAsia="Calibri"/>
          <w:b/>
          <w:sz w:val="20"/>
          <w:szCs w:val="20"/>
          <w:lang w:bidi="ar-SA"/>
        </w:rPr>
        <w:t>“Political subdivision”</w:t>
      </w:r>
      <w:r w:rsidRPr="00E422B7">
        <w:rPr>
          <w:rFonts w:eastAsia="Calibri"/>
          <w:sz w:val="20"/>
          <w:szCs w:val="20"/>
          <w:lang w:bidi="ar-SA"/>
        </w:rPr>
        <w:t xml:space="preserve"> means a municipality, county, land grant-</w:t>
      </w:r>
      <w:proofErr w:type="spellStart"/>
      <w:r w:rsidRPr="00E422B7">
        <w:rPr>
          <w:rFonts w:eastAsia="Calibri"/>
          <w:sz w:val="20"/>
          <w:szCs w:val="20"/>
          <w:lang w:bidi="ar-SA"/>
        </w:rPr>
        <w:t>merced</w:t>
      </w:r>
      <w:proofErr w:type="spellEnd"/>
      <w:r w:rsidRPr="00E422B7">
        <w:rPr>
          <w:rFonts w:eastAsia="Calibri"/>
          <w:sz w:val="20"/>
          <w:szCs w:val="20"/>
          <w:lang w:bidi="ar-SA"/>
        </w:rPr>
        <w:t xml:space="preserve"> controlled and governed pursuant to Section 49-1-1 through 49-1-18 or 49-4-1 through 49-4-21 NMSA 1978, regional or local public water utility authority created by statute, irrigation district, conservancy district, special district, acequia or soil and water conservation district, water and sanitation district, or an association organized and existing pursuant to the Sanitary Projects Act, Chapter 3, Article 29 NMSA 1978.</w:t>
      </w:r>
    </w:p>
    <w:p w14:paraId="0F7D1314"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L.</w:t>
      </w:r>
      <w:r w:rsidRPr="00E422B7">
        <w:rPr>
          <w:rFonts w:eastAsia="Calibri"/>
          <w:b/>
          <w:sz w:val="20"/>
          <w:szCs w:val="20"/>
          <w:lang w:bidi="ar-SA"/>
        </w:rPr>
        <w:tab/>
        <w:t>“Project review committee”</w:t>
      </w:r>
      <w:r w:rsidRPr="00E422B7">
        <w:rPr>
          <w:rFonts w:eastAsia="Calibri"/>
          <w:sz w:val="20"/>
          <w:szCs w:val="20"/>
          <w:lang w:bidi="ar-SA"/>
        </w:rPr>
        <w:t xml:space="preserve"> means a standing committee, appointed by the [</w:t>
      </w:r>
      <w:r w:rsidRPr="00E422B7">
        <w:rPr>
          <w:rFonts w:eastAsia="Calibri"/>
          <w:strike/>
          <w:sz w:val="20"/>
          <w:szCs w:val="20"/>
          <w:lang w:bidi="ar-SA"/>
        </w:rPr>
        <w:t>chairman]</w:t>
      </w:r>
      <w:r w:rsidRPr="00E422B7">
        <w:rPr>
          <w:rFonts w:eastAsia="Calibri"/>
          <w:sz w:val="20"/>
          <w:szCs w:val="20"/>
          <w:u w:val="single"/>
          <w:lang w:bidi="ar-SA"/>
        </w:rPr>
        <w:t>chair</w:t>
      </w:r>
      <w:r w:rsidRPr="00E422B7">
        <w:rPr>
          <w:rFonts w:eastAsia="Calibri"/>
          <w:sz w:val="20"/>
          <w:szCs w:val="20"/>
          <w:lang w:bidi="ar-SA"/>
        </w:rPr>
        <w:t xml:space="preserve"> of the board from the members of the board pursuant to the bylaws to review water projects to be recommended for funding from the water project fund.</w:t>
      </w:r>
    </w:p>
    <w:p w14:paraId="4C51A834"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M.</w:t>
      </w:r>
      <w:r w:rsidRPr="00E422B7">
        <w:rPr>
          <w:rFonts w:eastAsia="Calibri"/>
          <w:sz w:val="20"/>
          <w:szCs w:val="20"/>
          <w:lang w:bidi="ar-SA"/>
        </w:rPr>
        <w:tab/>
      </w:r>
      <w:r w:rsidRPr="00E422B7">
        <w:rPr>
          <w:rFonts w:eastAsia="Calibri"/>
          <w:b/>
          <w:sz w:val="20"/>
          <w:szCs w:val="20"/>
          <w:lang w:bidi="ar-SA"/>
        </w:rPr>
        <w:t>“Qualifying entity”</w:t>
      </w:r>
      <w:r w:rsidRPr="00E422B7">
        <w:rPr>
          <w:rFonts w:eastAsia="Calibri"/>
          <w:sz w:val="20"/>
          <w:szCs w:val="20"/>
          <w:lang w:bidi="ar-SA"/>
        </w:rPr>
        <w:t xml:space="preserve"> means a state agency, a political subdivision of the state, an intercommunity water or natural gas supply association or corporation organized under Chapter 3, Article 28 NMSA 1978, a recognized Indian nation, tribe or pueblo, the boundaries of which are located wholly or partially in New Mexico or an association of such entities created pursuant to the Joint Powers Agreement Act, Chapter 11, Article 1 NMSA 1978 or other authorizing legislation for the exercise of their common powers.</w:t>
      </w:r>
    </w:p>
    <w:p w14:paraId="73AEA6BC"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N.</w:t>
      </w:r>
      <w:r w:rsidRPr="00E422B7">
        <w:rPr>
          <w:rFonts w:eastAsia="Calibri"/>
          <w:sz w:val="20"/>
          <w:szCs w:val="20"/>
          <w:lang w:bidi="ar-SA"/>
        </w:rPr>
        <w:tab/>
      </w:r>
      <w:r w:rsidRPr="00E422B7">
        <w:rPr>
          <w:rFonts w:eastAsia="Calibri"/>
          <w:b/>
          <w:sz w:val="20"/>
          <w:szCs w:val="20"/>
          <w:lang w:bidi="ar-SA"/>
        </w:rPr>
        <w:t>“Qualifying water project”</w:t>
      </w:r>
      <w:r w:rsidRPr="00E422B7">
        <w:rPr>
          <w:rFonts w:eastAsia="Calibri"/>
          <w:sz w:val="20"/>
          <w:szCs w:val="20"/>
          <w:lang w:bidi="ar-SA"/>
        </w:rPr>
        <w:t xml:space="preserve"> means a project recommended by the board for funding by the legislature which includes a water project serving an area wholly within the boundaries of the state for (1) storage, conveyance or delivery of water to end users; (2) implementation of federal Endangered Species Act of 1973 collaborative programs; (3) wastewater conveyance and treatment; (4) restoration and management of watersheds; </w:t>
      </w:r>
      <w:r w:rsidRPr="00E422B7">
        <w:rPr>
          <w:rFonts w:eastAsia="Calibri"/>
          <w:sz w:val="20"/>
          <w:szCs w:val="20"/>
          <w:lang w:bidi="ar-SA"/>
        </w:rPr>
        <w:lastRenderedPageBreak/>
        <w:t>(5) flood prevention; or (6) conservation, recycling, treatment or reuse of water as provided by law[</w:t>
      </w:r>
      <w:r w:rsidRPr="00E422B7">
        <w:rPr>
          <w:rFonts w:eastAsia="Calibri"/>
          <w:strike/>
          <w:sz w:val="20"/>
          <w:szCs w:val="20"/>
          <w:lang w:bidi="ar-SA"/>
        </w:rPr>
        <w:t xml:space="preserve"> and which has been approved by the state legislature pursuant to Subsection B of Section 72-4A-9, NMSA 1978</w:t>
      </w:r>
      <w:r w:rsidRPr="00E422B7">
        <w:rPr>
          <w:rFonts w:eastAsia="Calibri"/>
          <w:sz w:val="20"/>
          <w:szCs w:val="20"/>
          <w:lang w:bidi="ar-SA"/>
        </w:rPr>
        <w:t>].</w:t>
      </w:r>
    </w:p>
    <w:p w14:paraId="0E3F5DF4"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O.</w:t>
      </w:r>
      <w:r w:rsidRPr="00E422B7">
        <w:rPr>
          <w:rFonts w:eastAsia="Calibri"/>
          <w:b/>
          <w:sz w:val="20"/>
          <w:szCs w:val="20"/>
          <w:lang w:bidi="ar-SA"/>
        </w:rPr>
        <w:tab/>
        <w:t>“State”</w:t>
      </w:r>
      <w:r w:rsidRPr="00E422B7">
        <w:rPr>
          <w:rFonts w:eastAsia="Calibri"/>
          <w:sz w:val="20"/>
          <w:szCs w:val="20"/>
          <w:lang w:bidi="ar-SA"/>
        </w:rPr>
        <w:t xml:space="preserve"> means the state of New Mexico.</w:t>
      </w:r>
    </w:p>
    <w:p w14:paraId="30042399"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P.</w:t>
      </w:r>
      <w:r w:rsidRPr="00E422B7">
        <w:rPr>
          <w:rFonts w:eastAsia="Calibri"/>
          <w:b/>
          <w:sz w:val="20"/>
          <w:szCs w:val="20"/>
          <w:lang w:bidi="ar-SA"/>
        </w:rPr>
        <w:tab/>
        <w:t>“State agency”</w:t>
      </w:r>
      <w:r w:rsidRPr="00E422B7">
        <w:rPr>
          <w:rFonts w:eastAsia="Calibri"/>
          <w:sz w:val="20"/>
          <w:szCs w:val="20"/>
          <w:lang w:bidi="ar-SA"/>
        </w:rPr>
        <w:t xml:space="preserve"> means any agency or institution of the state.</w:t>
      </w:r>
    </w:p>
    <w:p w14:paraId="29D662C6"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Q.</w:t>
      </w:r>
      <w:r w:rsidRPr="00E422B7">
        <w:rPr>
          <w:rFonts w:eastAsia="Calibri"/>
          <w:b/>
          <w:sz w:val="20"/>
          <w:szCs w:val="20"/>
          <w:lang w:bidi="ar-SA"/>
        </w:rPr>
        <w:tab/>
        <w:t>“Water project account”</w:t>
      </w:r>
      <w:r w:rsidRPr="00E422B7">
        <w:rPr>
          <w:rFonts w:eastAsia="Calibri"/>
          <w:sz w:val="20"/>
          <w:szCs w:val="20"/>
          <w:lang w:bidi="ar-SA"/>
        </w:rPr>
        <w:t xml:space="preserve"> means a fund designated by a qualifying entity exclusively for receipt of financial assistance.</w:t>
      </w:r>
    </w:p>
    <w:p w14:paraId="209816A1"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R.</w:t>
      </w:r>
      <w:r w:rsidRPr="00E422B7">
        <w:rPr>
          <w:rFonts w:eastAsia="Calibri"/>
          <w:b/>
          <w:sz w:val="20"/>
          <w:szCs w:val="20"/>
          <w:lang w:bidi="ar-SA"/>
        </w:rPr>
        <w:tab/>
        <w:t>“Water project fund”</w:t>
      </w:r>
      <w:r w:rsidRPr="00E422B7">
        <w:rPr>
          <w:rFonts w:eastAsia="Calibri"/>
          <w:sz w:val="20"/>
          <w:szCs w:val="20"/>
          <w:lang w:bidi="ar-SA"/>
        </w:rPr>
        <w:t xml:space="preserve"> means the fund of that name created in the authority by Section 72-4A-9, NMSA 1978.</w:t>
      </w:r>
    </w:p>
    <w:p w14:paraId="05A8EA05"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S.</w:t>
      </w:r>
      <w:r w:rsidRPr="00E422B7">
        <w:rPr>
          <w:rFonts w:eastAsia="Calibri"/>
          <w:b/>
          <w:sz w:val="20"/>
          <w:szCs w:val="20"/>
          <w:lang w:bidi="ar-SA"/>
        </w:rPr>
        <w:tab/>
        <w:t>“Water project proposal”</w:t>
      </w:r>
      <w:r w:rsidRPr="00E422B7">
        <w:rPr>
          <w:rFonts w:eastAsia="Calibri"/>
          <w:sz w:val="20"/>
          <w:szCs w:val="20"/>
          <w:lang w:bidi="ar-SA"/>
        </w:rPr>
        <w:t xml:space="preserve"> means a written proposal submitted by a qualifying entity for review by the project review committee.</w:t>
      </w:r>
    </w:p>
    <w:p w14:paraId="3C2678E4"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T.</w:t>
      </w:r>
      <w:r w:rsidRPr="00E422B7">
        <w:rPr>
          <w:rFonts w:eastAsia="Calibri"/>
          <w:b/>
          <w:sz w:val="20"/>
          <w:szCs w:val="20"/>
          <w:lang w:bidi="ar-SA"/>
        </w:rPr>
        <w:tab/>
        <w:t>“Water trust fund”</w:t>
      </w:r>
      <w:r w:rsidRPr="00E422B7">
        <w:rPr>
          <w:rFonts w:eastAsia="Calibri"/>
          <w:sz w:val="20"/>
          <w:szCs w:val="20"/>
          <w:lang w:bidi="ar-SA"/>
        </w:rPr>
        <w:t xml:space="preserve"> means the fund of that name created in the state treasury by Section 72-4A-8, NMSA 1978.</w:t>
      </w:r>
    </w:p>
    <w:p w14:paraId="2AF889B6" w14:textId="63653D44"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[19.25.10.7 NMAC - Rp, 19.25.10.7 NMAC, 7/31/2008; A, 12/30/2013; A, 4/22/2025</w:t>
      </w:r>
      <w:r w:rsidR="00F568E8">
        <w:rPr>
          <w:rFonts w:eastAsia="Calibri"/>
          <w:sz w:val="20"/>
          <w:szCs w:val="20"/>
          <w:lang w:bidi="ar-SA"/>
        </w:rPr>
        <w:t>; A, 9/9/2026</w:t>
      </w:r>
      <w:r w:rsidRPr="00E422B7">
        <w:rPr>
          <w:rFonts w:eastAsia="Calibri"/>
          <w:sz w:val="20"/>
          <w:szCs w:val="20"/>
          <w:lang w:bidi="ar-SA"/>
        </w:rPr>
        <w:t>]</w:t>
      </w:r>
    </w:p>
    <w:p w14:paraId="1BC7DE84" w14:textId="77777777" w:rsidR="00E422B7" w:rsidRPr="00E422B7" w:rsidRDefault="00E422B7" w:rsidP="00E422B7">
      <w:pPr>
        <w:widowControl/>
        <w:autoSpaceDE/>
        <w:autoSpaceDN/>
        <w:rPr>
          <w:rFonts w:eastAsia="Calibri"/>
          <w:sz w:val="20"/>
          <w:szCs w:val="20"/>
          <w:lang w:bidi="ar-SA"/>
        </w:rPr>
      </w:pPr>
    </w:p>
    <w:p w14:paraId="5DB027CC" w14:textId="47E24B14"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19.25.10.8</w:t>
      </w:r>
      <w:r w:rsidRPr="00E422B7">
        <w:rPr>
          <w:rFonts w:eastAsia="Calibri"/>
          <w:b/>
          <w:sz w:val="20"/>
          <w:szCs w:val="20"/>
          <w:lang w:bidi="ar-SA"/>
        </w:rPr>
        <w:tab/>
        <w:t>ELIGIBILITY: PRIORITIZATION OF WATER PROJECTS:</w:t>
      </w:r>
      <w:r w:rsidRPr="00E422B7">
        <w:rPr>
          <w:rFonts w:eastAsia="Calibri"/>
          <w:sz w:val="20"/>
          <w:szCs w:val="20"/>
          <w:lang w:bidi="ar-SA"/>
        </w:rPr>
        <w:t xml:space="preserve">  The board will develop and consider a variety of factors in reviewing and evaluating water project proposals to determine which water projects to recommend as qualifying water projects for appropriation by the state legislature. [</w:t>
      </w:r>
      <w:r w:rsidRPr="00E422B7">
        <w:rPr>
          <w:rFonts w:eastAsia="Calibri"/>
          <w:strike/>
          <w:sz w:val="20"/>
          <w:szCs w:val="20"/>
          <w:lang w:bidi="ar-SA"/>
        </w:rPr>
        <w:t>The board shall give priority to projects that have urgent needs and that have matching contributions from federal or local sources as provided for in Section 72-4A-5 NMSA 197</w:t>
      </w:r>
      <w:r w:rsidR="00BB0F2F">
        <w:rPr>
          <w:rFonts w:eastAsia="Calibri"/>
          <w:strike/>
          <w:sz w:val="20"/>
          <w:szCs w:val="20"/>
          <w:lang w:bidi="ar-SA"/>
        </w:rPr>
        <w:t>8.</w:t>
      </w:r>
      <w:r w:rsidR="00BB0F2F">
        <w:rPr>
          <w:rFonts w:eastAsia="Calibri"/>
          <w:sz w:val="20"/>
          <w:szCs w:val="20"/>
          <w:lang w:bidi="ar-SA"/>
        </w:rPr>
        <w:t>]</w:t>
      </w:r>
      <w:r w:rsidR="0070102B">
        <w:rPr>
          <w:rFonts w:eastAsia="Calibri"/>
          <w:sz w:val="20"/>
          <w:szCs w:val="20"/>
          <w:lang w:bidi="ar-SA"/>
        </w:rPr>
        <w:t xml:space="preserve">  </w:t>
      </w:r>
      <w:r w:rsidR="00BB0F2F">
        <w:rPr>
          <w:rFonts w:eastAsia="Calibri"/>
          <w:sz w:val="20"/>
          <w:szCs w:val="20"/>
          <w:lang w:bidi="ar-SA"/>
        </w:rPr>
        <w:t>P</w:t>
      </w:r>
      <w:r w:rsidRPr="00E422B7">
        <w:rPr>
          <w:rFonts w:eastAsia="Calibri"/>
          <w:sz w:val="20"/>
          <w:szCs w:val="20"/>
          <w:lang w:bidi="ar-SA"/>
        </w:rPr>
        <w:t>ursuant to Section 72-4A-5.1 NMSA 1978, the board, in conformance with the state water plan and pursuant to the provisions of the Water Project Finance Act, shall prioritize the planning and financing of water projects required to implement the plan. The board shall identify opportunities to leverage federal and other funding. The board shall establish policies for prioritization of water projects.</w:t>
      </w:r>
    </w:p>
    <w:p w14:paraId="49F39FA4" w14:textId="3DEC326B"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[19.25.10.8 NMAC - Rp, 19.25.10.8 NMAC, 7/31/2008; A, 12/30/2013; A, 4/30/2015; A, 4/22/2025</w:t>
      </w:r>
      <w:r w:rsidR="00F568E8">
        <w:rPr>
          <w:rFonts w:eastAsia="Calibri"/>
          <w:sz w:val="20"/>
          <w:szCs w:val="20"/>
          <w:lang w:bidi="ar-SA"/>
        </w:rPr>
        <w:t>; A, 9/9/2026</w:t>
      </w:r>
      <w:r w:rsidRPr="00E422B7">
        <w:rPr>
          <w:rFonts w:eastAsia="Calibri"/>
          <w:sz w:val="20"/>
          <w:szCs w:val="20"/>
          <w:lang w:bidi="ar-SA"/>
        </w:rPr>
        <w:t>]</w:t>
      </w:r>
    </w:p>
    <w:p w14:paraId="22402AF3" w14:textId="77777777" w:rsidR="00E422B7" w:rsidRPr="00E422B7" w:rsidRDefault="00E422B7" w:rsidP="00E422B7">
      <w:pPr>
        <w:widowControl/>
        <w:autoSpaceDE/>
        <w:autoSpaceDN/>
        <w:rPr>
          <w:rFonts w:eastAsia="Calibri"/>
          <w:sz w:val="20"/>
          <w:szCs w:val="20"/>
          <w:u w:val="single"/>
          <w:lang w:bidi="ar-SA"/>
        </w:rPr>
      </w:pPr>
    </w:p>
    <w:p w14:paraId="12BC73FD"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19.25.10.9</w:t>
      </w:r>
      <w:r w:rsidRPr="00E422B7">
        <w:rPr>
          <w:rFonts w:eastAsia="Calibri"/>
          <w:b/>
          <w:sz w:val="20"/>
          <w:szCs w:val="20"/>
          <w:lang w:bidi="ar-SA"/>
        </w:rPr>
        <w:tab/>
        <w:t>WATER PROJECT PROPOSAL, PROCEDURES AND APPROVAL PROCESS:</w:t>
      </w:r>
    </w:p>
    <w:p w14:paraId="62BA5DDE" w14:textId="4F671D33"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A.</w:t>
      </w:r>
      <w:r w:rsidRPr="00E422B7">
        <w:rPr>
          <w:rFonts w:eastAsia="Calibri"/>
          <w:b/>
          <w:sz w:val="20"/>
          <w:szCs w:val="20"/>
          <w:lang w:bidi="ar-SA"/>
        </w:rPr>
        <w:tab/>
      </w:r>
      <w:r w:rsidRPr="00E422B7">
        <w:rPr>
          <w:rFonts w:eastAsia="Calibri"/>
          <w:sz w:val="20"/>
          <w:szCs w:val="20"/>
          <w:lang w:bidi="ar-SA"/>
        </w:rPr>
        <w:t>The authority will administer an outreach program to notify qualifying entities that water project proposals are being accepted to identify water projects for review by the project review committee and the board</w:t>
      </w:r>
      <w:r w:rsidR="0070102B">
        <w:rPr>
          <w:rFonts w:eastAsia="Calibri"/>
          <w:sz w:val="20"/>
          <w:szCs w:val="20"/>
          <w:lang w:bidi="ar-SA"/>
        </w:rPr>
        <w:t xml:space="preserve"> </w:t>
      </w:r>
      <w:r w:rsidRPr="00E422B7">
        <w:rPr>
          <w:rFonts w:eastAsia="Calibri"/>
          <w:sz w:val="20"/>
          <w:szCs w:val="20"/>
          <w:lang w:bidi="ar-SA"/>
        </w:rPr>
        <w:t>[</w:t>
      </w:r>
      <w:r w:rsidRPr="00E422B7">
        <w:rPr>
          <w:rFonts w:eastAsia="Calibri"/>
          <w:strike/>
          <w:sz w:val="20"/>
          <w:szCs w:val="20"/>
          <w:lang w:bidi="ar-SA"/>
        </w:rPr>
        <w:t>for recommendation for funding to the state legislature as qualifying water projects</w:t>
      </w:r>
      <w:r w:rsidRPr="0070102B">
        <w:rPr>
          <w:rFonts w:eastAsia="Calibri"/>
          <w:sz w:val="20"/>
          <w:szCs w:val="20"/>
          <w:lang w:bidi="ar-SA"/>
        </w:rPr>
        <w:t>]</w:t>
      </w:r>
      <w:r w:rsidRPr="00E422B7">
        <w:rPr>
          <w:rFonts w:eastAsia="Calibri"/>
          <w:sz w:val="20"/>
          <w:szCs w:val="20"/>
          <w:lang w:bidi="ar-SA"/>
        </w:rPr>
        <w:t>.</w:t>
      </w:r>
    </w:p>
    <w:p w14:paraId="22AFE6E4" w14:textId="77777777"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ab/>
      </w:r>
      <w:r w:rsidRPr="00E422B7">
        <w:rPr>
          <w:rFonts w:eastAsia="Calibri"/>
          <w:b/>
          <w:sz w:val="20"/>
          <w:szCs w:val="20"/>
          <w:lang w:bidi="ar-SA"/>
        </w:rPr>
        <w:t>B.</w:t>
      </w:r>
      <w:r w:rsidRPr="00E422B7">
        <w:rPr>
          <w:rFonts w:eastAsia="Calibri"/>
          <w:sz w:val="20"/>
          <w:szCs w:val="20"/>
          <w:lang w:bidi="ar-SA"/>
        </w:rPr>
        <w:tab/>
        <w:t>The authority will provide forms and guidelines for water project proposals and financial applications.</w:t>
      </w:r>
    </w:p>
    <w:p w14:paraId="5139791E" w14:textId="77777777"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C.</w:t>
      </w:r>
      <w:r w:rsidRPr="00E422B7">
        <w:rPr>
          <w:rFonts w:eastAsia="Calibri"/>
          <w:b/>
          <w:sz w:val="20"/>
          <w:szCs w:val="20"/>
          <w:lang w:bidi="ar-SA"/>
        </w:rPr>
        <w:tab/>
      </w:r>
      <w:r w:rsidRPr="00E422B7">
        <w:rPr>
          <w:rFonts w:eastAsia="Calibri"/>
          <w:sz w:val="20"/>
          <w:szCs w:val="20"/>
          <w:lang w:bidi="ar-SA"/>
        </w:rPr>
        <w:t>The authority staff will forward all completed water project proposals from qualified applicants for qualified water projects to the project review committee.  The project review committee will consider the water project and may confer with outside parties, including any local interdisciplinary teams familiar with the water project, as necessary to obtain more information on the feasibility, merit, and cost of the water project.  The project review committee will make a recommendation to the board on each water project proposal.</w:t>
      </w:r>
    </w:p>
    <w:p w14:paraId="24E847E5" w14:textId="203A79E9" w:rsidR="00E422B7" w:rsidRPr="00E422B7" w:rsidRDefault="00E422B7" w:rsidP="00E422B7">
      <w:pPr>
        <w:widowControl/>
        <w:autoSpaceDE/>
        <w:autoSpaceDN/>
        <w:rPr>
          <w:rFonts w:eastAsia="Calibri"/>
          <w:sz w:val="20"/>
          <w:szCs w:val="20"/>
          <w:lang w:bidi="ar-SA"/>
        </w:rPr>
      </w:pPr>
      <w:r w:rsidRPr="00E422B7">
        <w:rPr>
          <w:rFonts w:eastAsia="Calibri"/>
          <w:b/>
          <w:sz w:val="20"/>
          <w:szCs w:val="20"/>
          <w:lang w:bidi="ar-SA"/>
        </w:rPr>
        <w:tab/>
        <w:t>D.</w:t>
      </w:r>
      <w:r w:rsidRPr="00E422B7">
        <w:rPr>
          <w:rFonts w:eastAsia="Calibri"/>
          <w:sz w:val="20"/>
          <w:szCs w:val="20"/>
          <w:lang w:bidi="ar-SA"/>
        </w:rPr>
        <w:tab/>
        <w:t>Upon the recommendation of the project review committee, the board will evaluate the qualifying water projects</w:t>
      </w:r>
      <w:r w:rsidR="00BB0F2F">
        <w:rPr>
          <w:rFonts w:eastAsia="Calibri"/>
          <w:sz w:val="20"/>
          <w:szCs w:val="20"/>
          <w:lang w:bidi="ar-SA"/>
        </w:rPr>
        <w:t>[</w:t>
      </w:r>
      <w:r w:rsidR="00BB0F2F">
        <w:rPr>
          <w:rFonts w:eastAsia="Calibri"/>
          <w:strike/>
          <w:sz w:val="20"/>
          <w:szCs w:val="20"/>
          <w:lang w:bidi="ar-SA"/>
        </w:rPr>
        <w:t xml:space="preserve"> f</w:t>
      </w:r>
      <w:r w:rsidRPr="00E422B7">
        <w:rPr>
          <w:rFonts w:eastAsia="Calibri"/>
          <w:strike/>
          <w:sz w:val="20"/>
          <w:szCs w:val="20"/>
          <w:lang w:bidi="ar-SA"/>
        </w:rPr>
        <w:t>or recommendation to the legislature</w:t>
      </w:r>
      <w:r w:rsidR="00BB0F2F">
        <w:rPr>
          <w:rFonts w:eastAsia="Calibri"/>
          <w:strike/>
          <w:sz w:val="20"/>
          <w:szCs w:val="20"/>
          <w:lang w:bidi="ar-SA"/>
        </w:rPr>
        <w:t>.</w:t>
      </w:r>
    </w:p>
    <w:p w14:paraId="7E1AE76A" w14:textId="3A2FCD25" w:rsidR="00E422B7" w:rsidRPr="009E38E1" w:rsidRDefault="00E422B7" w:rsidP="00E422B7">
      <w:pPr>
        <w:widowControl/>
        <w:autoSpaceDE/>
        <w:autoSpaceDN/>
        <w:rPr>
          <w:rFonts w:eastAsia="Calibri"/>
          <w:strike/>
          <w:sz w:val="20"/>
          <w:szCs w:val="20"/>
          <w:lang w:bidi="ar-SA"/>
        </w:rPr>
      </w:pPr>
      <w:r w:rsidRPr="009E38E1">
        <w:rPr>
          <w:rFonts w:eastAsia="Calibri"/>
          <w:b/>
          <w:strike/>
          <w:sz w:val="20"/>
          <w:szCs w:val="20"/>
          <w:lang w:bidi="ar-SA"/>
        </w:rPr>
        <w:tab/>
        <w:t>E.</w:t>
      </w:r>
      <w:r w:rsidRPr="009E38E1">
        <w:rPr>
          <w:rFonts w:eastAsia="Calibri"/>
          <w:strike/>
          <w:sz w:val="20"/>
          <w:szCs w:val="20"/>
          <w:lang w:bidi="ar-SA"/>
        </w:rPr>
        <w:tab/>
        <w:t>After completion of the review process by the project review committee and the board and receipt of a favorable recommendation on the water project proposal, the water project will be recommended by the board for approval by the state legislature, which recommendation and approval are required by Sections 72-4A-5 and 72-4A-9 NMSA 1978.</w:t>
      </w:r>
    </w:p>
    <w:p w14:paraId="692CDBCB" w14:textId="4166B39C" w:rsidR="00E422B7" w:rsidRPr="00E422B7" w:rsidRDefault="00E422B7" w:rsidP="00E422B7">
      <w:pPr>
        <w:widowControl/>
        <w:autoSpaceDE/>
        <w:autoSpaceDN/>
        <w:rPr>
          <w:rFonts w:eastAsia="Calibri"/>
          <w:sz w:val="20"/>
          <w:szCs w:val="20"/>
          <w:lang w:bidi="ar-SA"/>
        </w:rPr>
      </w:pPr>
      <w:r w:rsidRPr="009E38E1">
        <w:rPr>
          <w:rFonts w:eastAsia="Calibri"/>
          <w:b/>
          <w:strike/>
          <w:sz w:val="20"/>
          <w:szCs w:val="20"/>
          <w:lang w:bidi="ar-SA"/>
        </w:rPr>
        <w:tab/>
        <w:t>F.</w:t>
      </w:r>
      <w:r w:rsidRPr="009E38E1">
        <w:rPr>
          <w:rFonts w:eastAsia="Calibri"/>
          <w:strike/>
          <w:sz w:val="20"/>
          <w:szCs w:val="20"/>
          <w:lang w:bidi="ar-SA"/>
        </w:rPr>
        <w:tab/>
        <w:t>No later than January of each year, the board will recommend to the legislature a list of projects recommended for funding. After the legislature authorizes qualifying water projects, the project review committee will review evaluations of financial applications and water project proposals prepared by staff and recommend to the board a final list of projects to be authorized by the board</w:t>
      </w:r>
      <w:r w:rsidRPr="00E422B7">
        <w:rPr>
          <w:rFonts w:eastAsia="Calibri"/>
          <w:sz w:val="20"/>
          <w:szCs w:val="20"/>
          <w:lang w:bidi="ar-SA"/>
        </w:rPr>
        <w:t>] for funding by the authority. The authority will provide financial assistance for qualifying projects [</w:t>
      </w:r>
      <w:r w:rsidRPr="00E422B7">
        <w:rPr>
          <w:rFonts w:eastAsia="Calibri"/>
          <w:strike/>
          <w:sz w:val="20"/>
          <w:szCs w:val="20"/>
          <w:lang w:bidi="ar-SA"/>
        </w:rPr>
        <w:t>as authorized by the legislatur</w:t>
      </w:r>
      <w:r w:rsidR="00BB0F2F">
        <w:rPr>
          <w:rFonts w:eastAsia="Calibri"/>
          <w:strike/>
          <w:sz w:val="20"/>
          <w:szCs w:val="20"/>
          <w:lang w:bidi="ar-SA"/>
        </w:rPr>
        <w:t>e</w:t>
      </w:r>
      <w:r w:rsidRPr="00E422B7">
        <w:rPr>
          <w:rFonts w:eastAsia="Calibri"/>
          <w:sz w:val="20"/>
          <w:szCs w:val="20"/>
          <w:lang w:bidi="ar-SA"/>
        </w:rPr>
        <w:t>]</w:t>
      </w:r>
      <w:r w:rsidR="009E38E1">
        <w:rPr>
          <w:rFonts w:eastAsia="Calibri"/>
          <w:sz w:val="20"/>
          <w:szCs w:val="20"/>
          <w:lang w:bidi="ar-SA"/>
        </w:rPr>
        <w:t xml:space="preserve"> </w:t>
      </w:r>
      <w:r w:rsidRPr="00E422B7">
        <w:rPr>
          <w:rFonts w:eastAsia="Calibri"/>
          <w:sz w:val="20"/>
          <w:szCs w:val="20"/>
          <w:lang w:bidi="ar-SA"/>
        </w:rPr>
        <w:t>under policies jointly established by the board and authority.</w:t>
      </w:r>
    </w:p>
    <w:p w14:paraId="78F8F88C" w14:textId="29570F1C" w:rsidR="00E422B7" w:rsidRPr="00E422B7" w:rsidRDefault="00E422B7" w:rsidP="00E422B7">
      <w:pPr>
        <w:widowControl/>
        <w:autoSpaceDE/>
        <w:autoSpaceDN/>
        <w:rPr>
          <w:rFonts w:eastAsia="Calibri"/>
          <w:sz w:val="20"/>
          <w:szCs w:val="20"/>
          <w:lang w:bidi="ar-SA"/>
        </w:rPr>
      </w:pPr>
      <w:r w:rsidRPr="00E422B7">
        <w:rPr>
          <w:rFonts w:eastAsia="Calibri"/>
          <w:sz w:val="20"/>
          <w:szCs w:val="20"/>
          <w:lang w:bidi="ar-SA"/>
        </w:rPr>
        <w:t>[19.25.10.9 NMAC - Rp, 19.25.10.9 NMAC, 7/31/2008; A, 12/30/2013; A, 4/30/2015</w:t>
      </w:r>
      <w:r w:rsidR="00F568E8">
        <w:rPr>
          <w:rFonts w:eastAsia="Calibri"/>
          <w:sz w:val="20"/>
          <w:szCs w:val="20"/>
          <w:lang w:bidi="ar-SA"/>
        </w:rPr>
        <w:t>; A, 9/9/2026</w:t>
      </w:r>
      <w:r w:rsidRPr="00E422B7">
        <w:rPr>
          <w:rFonts w:eastAsia="Calibri"/>
          <w:sz w:val="20"/>
          <w:szCs w:val="20"/>
          <w:lang w:bidi="ar-SA"/>
        </w:rPr>
        <w:t>]</w:t>
      </w:r>
    </w:p>
    <w:p w14:paraId="2A11697B" w14:textId="77777777" w:rsidR="00044FFF" w:rsidRDefault="00044FFF" w:rsidP="005E599F">
      <w:pPr>
        <w:rPr>
          <w:sz w:val="20"/>
          <w:szCs w:val="20"/>
          <w:u w:val="single"/>
        </w:rPr>
      </w:pPr>
    </w:p>
    <w:p w14:paraId="6757203F" w14:textId="77777777" w:rsidR="00F568E8" w:rsidRPr="00F568E8" w:rsidRDefault="00F568E8" w:rsidP="00F568E8">
      <w:pPr>
        <w:widowControl/>
        <w:autoSpaceDE/>
        <w:autoSpaceDN/>
        <w:rPr>
          <w:rFonts w:eastAsia="Calibri"/>
          <w:sz w:val="20"/>
          <w:szCs w:val="20"/>
          <w:lang w:bidi="ar-SA"/>
        </w:rPr>
      </w:pPr>
      <w:r w:rsidRPr="00F568E8">
        <w:rPr>
          <w:rFonts w:eastAsia="Calibri"/>
          <w:b/>
          <w:sz w:val="20"/>
          <w:szCs w:val="20"/>
          <w:lang w:bidi="ar-SA"/>
        </w:rPr>
        <w:t>19.25.10.11</w:t>
      </w:r>
      <w:r w:rsidRPr="00F568E8">
        <w:rPr>
          <w:rFonts w:eastAsia="Calibri"/>
          <w:b/>
          <w:sz w:val="20"/>
          <w:szCs w:val="20"/>
          <w:lang w:bidi="ar-SA"/>
        </w:rPr>
        <w:tab/>
        <w:t>QUALIFYING WATER PROJECTS AND ELIGIBLE COSTS:</w:t>
      </w:r>
    </w:p>
    <w:p w14:paraId="147D0823" w14:textId="77777777" w:rsidR="00F568E8" w:rsidRPr="00F568E8" w:rsidRDefault="00F568E8" w:rsidP="00F568E8">
      <w:pPr>
        <w:widowControl/>
        <w:autoSpaceDE/>
        <w:autoSpaceDN/>
        <w:rPr>
          <w:rFonts w:eastAsia="Calibri"/>
          <w:sz w:val="20"/>
          <w:szCs w:val="20"/>
          <w:lang w:bidi="ar-SA"/>
        </w:rPr>
      </w:pPr>
      <w:r w:rsidRPr="00F568E8">
        <w:rPr>
          <w:rFonts w:eastAsia="Calibri"/>
          <w:b/>
          <w:sz w:val="20"/>
          <w:szCs w:val="20"/>
          <w:lang w:bidi="ar-SA"/>
        </w:rPr>
        <w:tab/>
        <w:t>A.</w:t>
      </w:r>
      <w:r w:rsidRPr="00F568E8">
        <w:rPr>
          <w:rFonts w:eastAsia="Calibri"/>
          <w:b/>
          <w:sz w:val="20"/>
          <w:szCs w:val="20"/>
          <w:lang w:bidi="ar-SA"/>
        </w:rPr>
        <w:tab/>
      </w:r>
      <w:r w:rsidRPr="00F568E8">
        <w:rPr>
          <w:rFonts w:eastAsia="Calibri"/>
          <w:sz w:val="20"/>
          <w:szCs w:val="20"/>
          <w:lang w:bidi="ar-SA"/>
        </w:rPr>
        <w:t>The board may authorize the authority to provide financial assistance from the water project fund to qualifying entities only for qualifying water projects as provided by Section 72-4A-6 and Section 72-4A-7, NMSA 1978.</w:t>
      </w:r>
    </w:p>
    <w:p w14:paraId="1BADF072"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b/>
          <w:sz w:val="20"/>
          <w:szCs w:val="20"/>
          <w:lang w:bidi="ar-SA"/>
        </w:rPr>
        <w:t>B.</w:t>
      </w:r>
      <w:r w:rsidRPr="00F568E8">
        <w:rPr>
          <w:rFonts w:eastAsia="Calibri"/>
          <w:sz w:val="20"/>
          <w:szCs w:val="20"/>
          <w:lang w:bidi="ar-SA"/>
        </w:rPr>
        <w:tab/>
        <w:t>Financial assistance shall be made only to qualify entities that:</w:t>
      </w:r>
    </w:p>
    <w:p w14:paraId="7AEE150F"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(1)</w:t>
      </w:r>
      <w:r w:rsidRPr="00F568E8">
        <w:rPr>
          <w:rFonts w:eastAsia="Calibri"/>
          <w:sz w:val="20"/>
          <w:szCs w:val="20"/>
          <w:lang w:bidi="ar-SA"/>
        </w:rPr>
        <w:tab/>
        <w:t>agree to provide for the operation and maintenance of the water project so that it will function properly over the structural and material design life;</w:t>
      </w:r>
    </w:p>
    <w:p w14:paraId="1AAAE3E0"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lastRenderedPageBreak/>
        <w:tab/>
      </w:r>
      <w:r w:rsidRPr="00F568E8">
        <w:rPr>
          <w:rFonts w:eastAsia="Calibri"/>
          <w:sz w:val="20"/>
          <w:szCs w:val="20"/>
          <w:lang w:bidi="ar-SA"/>
        </w:rPr>
        <w:tab/>
      </w:r>
      <w:r w:rsidRPr="00F568E8">
        <w:rPr>
          <w:rFonts w:eastAsia="Calibri"/>
          <w:b/>
          <w:sz w:val="20"/>
          <w:szCs w:val="20"/>
          <w:lang w:bidi="ar-SA"/>
        </w:rPr>
        <w:t>(2)</w:t>
      </w:r>
      <w:r w:rsidRPr="00F568E8">
        <w:rPr>
          <w:rFonts w:eastAsia="Calibri"/>
          <w:sz w:val="20"/>
          <w:szCs w:val="20"/>
          <w:lang w:bidi="ar-SA"/>
        </w:rPr>
        <w:tab/>
        <w:t>require the contractor of the construction project to post a performance and payment bond in accordance with the requirements of Section 13-4-18, NMSA 1978;</w:t>
      </w:r>
    </w:p>
    <w:p w14:paraId="28F4D2EE"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(3)</w:t>
      </w:r>
      <w:r w:rsidRPr="00F568E8">
        <w:rPr>
          <w:rFonts w:eastAsia="Calibri"/>
          <w:sz w:val="20"/>
          <w:szCs w:val="20"/>
          <w:lang w:bidi="ar-SA"/>
        </w:rPr>
        <w:tab/>
        <w:t>provide written assurance signed by an attorney or provide a title insurance policy that the political subdivision has proper title, easements and rights of way to the property upon or through which the water project proposed for funding is to be constructed or extended;</w:t>
      </w:r>
    </w:p>
    <w:p w14:paraId="534CC409"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(4)</w:t>
      </w:r>
      <w:r w:rsidRPr="00F568E8">
        <w:rPr>
          <w:rFonts w:eastAsia="Calibri"/>
          <w:sz w:val="20"/>
          <w:szCs w:val="20"/>
          <w:lang w:bidi="ar-SA"/>
        </w:rPr>
        <w:tab/>
        <w:t>meet the requirements of the financial capability set by the authority to ensure sufficient revenues to operate and maintain the water project for its useful life and to repay the loan;</w:t>
      </w:r>
    </w:p>
    <w:p w14:paraId="4309635D"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(5)</w:t>
      </w:r>
      <w:r w:rsidRPr="00F568E8">
        <w:rPr>
          <w:rFonts w:eastAsia="Calibri"/>
          <w:sz w:val="20"/>
          <w:szCs w:val="20"/>
          <w:lang w:bidi="ar-SA"/>
        </w:rPr>
        <w:tab/>
        <w:t>agree to properly maintain financial records in accordance with all applicable laws; and</w:t>
      </w:r>
    </w:p>
    <w:p w14:paraId="5A35B54F"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(6)</w:t>
      </w:r>
      <w:r w:rsidRPr="00F568E8">
        <w:rPr>
          <w:rFonts w:eastAsia="Calibri"/>
          <w:sz w:val="20"/>
          <w:szCs w:val="20"/>
          <w:lang w:bidi="ar-SA"/>
        </w:rPr>
        <w:tab/>
        <w:t>agree to pay costs of originating grants and loans as determined by rules adopted by the authority.</w:t>
      </w:r>
    </w:p>
    <w:p w14:paraId="59797F53"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b/>
          <w:sz w:val="20"/>
          <w:szCs w:val="20"/>
          <w:lang w:bidi="ar-SA"/>
        </w:rPr>
        <w:t>C.</w:t>
      </w:r>
      <w:r w:rsidRPr="00F568E8">
        <w:rPr>
          <w:rFonts w:eastAsia="Calibri"/>
          <w:sz w:val="20"/>
          <w:szCs w:val="20"/>
          <w:lang w:bidi="ar-SA"/>
        </w:rPr>
        <w:tab/>
        <w:t>Plans and specifications for a water project shall be approved by the authority after review and upon the recommendation of the state engineer and the environment department before grant or loan disbursements to pay for construction costs are made to a qualifying entity.  Plans and specifications for a water project shall incorporate available technologies and operational design for water efficiency.</w:t>
      </w:r>
    </w:p>
    <w:p w14:paraId="25167503"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b/>
          <w:sz w:val="20"/>
          <w:szCs w:val="20"/>
          <w:lang w:bidi="ar-SA"/>
        </w:rPr>
        <w:t>D.</w:t>
      </w:r>
      <w:r w:rsidRPr="00F568E8">
        <w:rPr>
          <w:rFonts w:eastAsia="Calibri"/>
          <w:sz w:val="20"/>
          <w:szCs w:val="20"/>
          <w:lang w:bidi="ar-SA"/>
        </w:rPr>
        <w:tab/>
        <w:t>Financial assistance shall be made for eligible items, which include:</w:t>
      </w:r>
    </w:p>
    <w:p w14:paraId="6993B01B"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(1)</w:t>
      </w:r>
      <w:r w:rsidRPr="00F568E8">
        <w:rPr>
          <w:rFonts w:eastAsia="Calibri"/>
          <w:sz w:val="20"/>
          <w:szCs w:val="20"/>
          <w:lang w:bidi="ar-SA"/>
        </w:rPr>
        <w:tab/>
        <w:t>matching requirements for federal and local cost shares;</w:t>
      </w:r>
    </w:p>
    <w:p w14:paraId="61D7E89A"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(2)</w:t>
      </w:r>
      <w:r w:rsidRPr="00F568E8">
        <w:rPr>
          <w:rFonts w:eastAsia="Calibri"/>
          <w:sz w:val="20"/>
          <w:szCs w:val="20"/>
          <w:lang w:bidi="ar-SA"/>
        </w:rPr>
        <w:tab/>
        <w:t>engineering feasibility reports;</w:t>
      </w:r>
    </w:p>
    <w:p w14:paraId="33035242"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(3)</w:t>
      </w:r>
      <w:r w:rsidRPr="00F568E8">
        <w:rPr>
          <w:rFonts w:eastAsia="Calibri"/>
          <w:sz w:val="20"/>
          <w:szCs w:val="20"/>
          <w:lang w:bidi="ar-SA"/>
        </w:rPr>
        <w:tab/>
        <w:t>contracted engineering design;</w:t>
      </w:r>
    </w:p>
    <w:p w14:paraId="2177808D"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(4)</w:t>
      </w:r>
      <w:r w:rsidRPr="00F568E8">
        <w:rPr>
          <w:rFonts w:eastAsia="Calibri"/>
          <w:sz w:val="20"/>
          <w:szCs w:val="20"/>
          <w:lang w:bidi="ar-SA"/>
        </w:rPr>
        <w:tab/>
        <w:t>inspection of construction;</w:t>
      </w:r>
    </w:p>
    <w:p w14:paraId="008B5B25"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(5)</w:t>
      </w:r>
      <w:r w:rsidRPr="00F568E8">
        <w:rPr>
          <w:rFonts w:eastAsia="Calibri"/>
          <w:sz w:val="20"/>
          <w:szCs w:val="20"/>
          <w:lang w:bidi="ar-SA"/>
        </w:rPr>
        <w:tab/>
        <w:t>special engineering services;</w:t>
      </w:r>
    </w:p>
    <w:p w14:paraId="7D345D93"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(6)</w:t>
      </w:r>
      <w:r w:rsidRPr="00F568E8">
        <w:rPr>
          <w:rFonts w:eastAsia="Calibri"/>
          <w:sz w:val="20"/>
          <w:szCs w:val="20"/>
          <w:lang w:bidi="ar-SA"/>
        </w:rPr>
        <w:tab/>
        <w:t>environmental or archeological surveys;</w:t>
      </w:r>
    </w:p>
    <w:p w14:paraId="5CF6C703"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(7)</w:t>
      </w:r>
      <w:r w:rsidRPr="00F568E8">
        <w:rPr>
          <w:rFonts w:eastAsia="Calibri"/>
          <w:sz w:val="20"/>
          <w:szCs w:val="20"/>
          <w:lang w:bidi="ar-SA"/>
        </w:rPr>
        <w:tab/>
        <w:t>construction;</w:t>
      </w:r>
    </w:p>
    <w:p w14:paraId="023DB827"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(8)</w:t>
      </w:r>
      <w:r w:rsidRPr="00F568E8">
        <w:rPr>
          <w:rFonts w:eastAsia="Calibri"/>
          <w:sz w:val="20"/>
          <w:szCs w:val="20"/>
          <w:lang w:bidi="ar-SA"/>
        </w:rPr>
        <w:tab/>
        <w:t>land acquisition;</w:t>
      </w:r>
    </w:p>
    <w:p w14:paraId="14CE5F87"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(9)</w:t>
      </w:r>
      <w:r w:rsidRPr="00F568E8">
        <w:rPr>
          <w:rFonts w:eastAsia="Calibri"/>
          <w:sz w:val="20"/>
          <w:szCs w:val="20"/>
          <w:lang w:bidi="ar-SA"/>
        </w:rPr>
        <w:tab/>
        <w:t>easements and rights of way; and</w:t>
      </w:r>
    </w:p>
    <w:p w14:paraId="4C3369BA" w14:textId="7777777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sz w:val="20"/>
          <w:szCs w:val="20"/>
          <w:lang w:bidi="ar-SA"/>
        </w:rPr>
        <w:tab/>
      </w:r>
      <w:r w:rsidRPr="00F568E8">
        <w:rPr>
          <w:rFonts w:eastAsia="Calibri"/>
          <w:b/>
          <w:sz w:val="20"/>
          <w:szCs w:val="20"/>
          <w:lang w:bidi="ar-SA"/>
        </w:rPr>
        <w:t>(10)</w:t>
      </w:r>
      <w:r w:rsidRPr="00F568E8">
        <w:rPr>
          <w:rFonts w:eastAsia="Calibri"/>
          <w:sz w:val="20"/>
          <w:szCs w:val="20"/>
          <w:lang w:bidi="ar-SA"/>
        </w:rPr>
        <w:tab/>
        <w:t>legal costs.</w:t>
      </w:r>
    </w:p>
    <w:p w14:paraId="6B6BF170" w14:textId="357A7CD4"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ab/>
      </w:r>
      <w:r w:rsidRPr="00F568E8">
        <w:rPr>
          <w:rFonts w:eastAsia="Calibri"/>
          <w:b/>
          <w:sz w:val="20"/>
          <w:szCs w:val="20"/>
          <w:lang w:bidi="ar-SA"/>
        </w:rPr>
        <w:t>E.</w:t>
      </w:r>
      <w:r w:rsidRPr="00F568E8">
        <w:rPr>
          <w:rFonts w:eastAsia="Calibri"/>
          <w:sz w:val="20"/>
          <w:szCs w:val="20"/>
          <w:lang w:bidi="ar-SA"/>
        </w:rPr>
        <w:tab/>
        <w:t>A qualified entity [</w:t>
      </w:r>
      <w:r w:rsidRPr="00F568E8">
        <w:rPr>
          <w:rFonts w:eastAsia="Calibri"/>
          <w:strike/>
          <w:sz w:val="20"/>
          <w:szCs w:val="20"/>
          <w:lang w:bidi="ar-SA"/>
        </w:rPr>
        <w:t>which has had financial assistance approved by the state legislature for financing a qualifying water project</w:t>
      </w:r>
      <w:r w:rsidRPr="00F568E8">
        <w:rPr>
          <w:rFonts w:eastAsia="Calibri"/>
          <w:sz w:val="20"/>
          <w:szCs w:val="20"/>
          <w:lang w:bidi="ar-SA"/>
        </w:rPr>
        <w:t>]</w:t>
      </w:r>
      <w:r w:rsidR="00B97508">
        <w:rPr>
          <w:rFonts w:eastAsia="Calibri"/>
          <w:sz w:val="20"/>
          <w:szCs w:val="20"/>
          <w:lang w:bidi="ar-SA"/>
        </w:rPr>
        <w:t xml:space="preserve"> </w:t>
      </w:r>
      <w:r w:rsidRPr="00F568E8">
        <w:rPr>
          <w:rFonts w:eastAsia="Calibri"/>
          <w:sz w:val="20"/>
          <w:szCs w:val="20"/>
          <w:lang w:bidi="ar-SA"/>
        </w:rPr>
        <w:t>may apply to the board to redirect the financial assistance to a different water project made necessary by unanticipated events.  The decision to redirect the financial assistance to a different qualifying water project will be at the sole discretion of the board</w:t>
      </w:r>
      <w:r w:rsidR="00B32306">
        <w:rPr>
          <w:rFonts w:eastAsia="Calibri"/>
          <w:sz w:val="20"/>
          <w:szCs w:val="20"/>
          <w:lang w:bidi="ar-SA"/>
        </w:rPr>
        <w:t xml:space="preserve"> </w:t>
      </w:r>
      <w:r w:rsidRPr="00F568E8">
        <w:rPr>
          <w:rFonts w:eastAsia="Calibri"/>
          <w:sz w:val="20"/>
          <w:szCs w:val="20"/>
          <w:lang w:bidi="ar-SA"/>
        </w:rPr>
        <w:t>[</w:t>
      </w:r>
      <w:r w:rsidRPr="00F568E8">
        <w:rPr>
          <w:rFonts w:eastAsia="Calibri"/>
          <w:strike/>
          <w:sz w:val="20"/>
          <w:szCs w:val="20"/>
          <w:lang w:bidi="ar-SA"/>
        </w:rPr>
        <w:t>and subject to approval of the state legislature as required by Subsection B of Section 72-4A-9, NMSA 1978</w:t>
      </w:r>
      <w:r w:rsidRPr="00F568E8">
        <w:rPr>
          <w:rFonts w:eastAsia="Calibri"/>
          <w:sz w:val="20"/>
          <w:szCs w:val="20"/>
          <w:lang w:bidi="ar-SA"/>
        </w:rPr>
        <w:t>].</w:t>
      </w:r>
    </w:p>
    <w:p w14:paraId="271A52F8" w14:textId="5671D901"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[19.25.10.11 NMAC - Rp, 19.25.10.11 NMAC, 7/31/2008; A, 5/28/2010; A, 4/22/2025</w:t>
      </w:r>
      <w:r w:rsidR="00BB0F2F">
        <w:rPr>
          <w:rFonts w:eastAsia="Calibri"/>
          <w:sz w:val="20"/>
          <w:szCs w:val="20"/>
          <w:lang w:bidi="ar-SA"/>
        </w:rPr>
        <w:t>; A, 9/9/2026</w:t>
      </w:r>
      <w:r w:rsidRPr="00F568E8">
        <w:rPr>
          <w:rFonts w:eastAsia="Calibri"/>
          <w:sz w:val="20"/>
          <w:szCs w:val="20"/>
          <w:lang w:bidi="ar-SA"/>
        </w:rPr>
        <w:t>]</w:t>
      </w:r>
    </w:p>
    <w:p w14:paraId="18A3CF59" w14:textId="77777777" w:rsidR="000278CA" w:rsidRDefault="000278CA" w:rsidP="00F568E8">
      <w:pPr>
        <w:widowControl/>
        <w:autoSpaceDE/>
        <w:autoSpaceDN/>
        <w:rPr>
          <w:sz w:val="20"/>
          <w:szCs w:val="20"/>
        </w:rPr>
      </w:pPr>
    </w:p>
    <w:p w14:paraId="4B4F0C9B" w14:textId="3713B20C" w:rsidR="00F568E8" w:rsidRPr="00F568E8" w:rsidRDefault="00F568E8" w:rsidP="00F568E8">
      <w:pPr>
        <w:widowControl/>
        <w:autoSpaceDE/>
        <w:autoSpaceDN/>
        <w:rPr>
          <w:rFonts w:eastAsia="Calibri"/>
          <w:sz w:val="20"/>
          <w:szCs w:val="20"/>
          <w:lang w:bidi="ar-SA"/>
        </w:rPr>
      </w:pPr>
      <w:r w:rsidRPr="00F568E8">
        <w:rPr>
          <w:rFonts w:eastAsia="Calibri"/>
          <w:b/>
          <w:bCs/>
          <w:sz w:val="20"/>
          <w:szCs w:val="20"/>
          <w:lang w:bidi="ar-SA"/>
        </w:rPr>
        <w:t>19.25.10.14</w:t>
      </w:r>
      <w:r w:rsidRPr="00F568E8">
        <w:rPr>
          <w:rFonts w:eastAsia="Calibri"/>
          <w:b/>
          <w:bCs/>
          <w:sz w:val="20"/>
          <w:szCs w:val="20"/>
          <w:lang w:bidi="ar-SA"/>
        </w:rPr>
        <w:tab/>
        <w:t>RECONSIDERATION OF BOARD DECISIONS</w:t>
      </w:r>
      <w:r w:rsidRPr="00F568E8">
        <w:rPr>
          <w:rFonts w:eastAsia="Calibri"/>
          <w:b/>
          <w:sz w:val="20"/>
          <w:szCs w:val="20"/>
          <w:lang w:bidi="ar-SA"/>
        </w:rPr>
        <w:t>:</w:t>
      </w:r>
      <w:r w:rsidRPr="00F568E8">
        <w:rPr>
          <w:rFonts w:eastAsia="Calibri"/>
          <w:sz w:val="20"/>
          <w:szCs w:val="20"/>
          <w:lang w:bidi="ar-SA"/>
        </w:rPr>
        <w:t xml:space="preserve">  Any applicant or qualifying entity may request reconsideration of a decision of the board by notifying the board in writing within 15 days following the meeting at which the decision was made. Notice of a decision made in an open meeting of the board is deemed to be given on the date of the meeting, and the time for notification of a request for reconsideration shall run from that date, regardless whether any written notice of the decision is given by the board.  A request for reconsideration shall state with particularity the grounds for reconsideration, including any factual or legal matter on which the applicant or qualifying entity believes that there was an error by the board. Upon receiving a timely and proper request for reconsideration, the [</w:t>
      </w:r>
      <w:r w:rsidRPr="00F568E8">
        <w:rPr>
          <w:rFonts w:eastAsia="Calibri"/>
          <w:strike/>
          <w:sz w:val="20"/>
          <w:szCs w:val="20"/>
          <w:lang w:bidi="ar-SA"/>
        </w:rPr>
        <w:t>chairman</w:t>
      </w:r>
      <w:r w:rsidRPr="00F568E8">
        <w:rPr>
          <w:rFonts w:eastAsia="Calibri"/>
          <w:sz w:val="20"/>
          <w:szCs w:val="20"/>
          <w:lang w:bidi="ar-SA"/>
        </w:rPr>
        <w:t>]</w:t>
      </w:r>
      <w:r w:rsidR="00B32306">
        <w:rPr>
          <w:rFonts w:eastAsia="Calibri"/>
          <w:sz w:val="20"/>
          <w:szCs w:val="20"/>
          <w:lang w:bidi="ar-SA"/>
        </w:rPr>
        <w:t xml:space="preserve"> </w:t>
      </w:r>
      <w:r w:rsidRPr="00F568E8">
        <w:rPr>
          <w:rFonts w:eastAsia="Calibri"/>
          <w:sz w:val="20"/>
          <w:szCs w:val="20"/>
          <w:u w:val="single"/>
          <w:lang w:bidi="ar-SA"/>
        </w:rPr>
        <w:t>chair</w:t>
      </w:r>
      <w:r w:rsidRPr="00F568E8">
        <w:rPr>
          <w:rFonts w:eastAsia="Calibri"/>
          <w:sz w:val="20"/>
          <w:szCs w:val="20"/>
          <w:lang w:bidi="ar-SA"/>
        </w:rPr>
        <w:t xml:space="preserve"> of the board will set the matter for reconsideration at the board’s next regularly scheduled meeting or at a special meeting called for the purpose, at the [</w:t>
      </w:r>
      <w:r w:rsidRPr="00F568E8">
        <w:rPr>
          <w:rFonts w:eastAsia="Calibri"/>
          <w:strike/>
          <w:sz w:val="20"/>
          <w:szCs w:val="20"/>
          <w:lang w:bidi="ar-SA"/>
        </w:rPr>
        <w:t>chairman</w:t>
      </w:r>
      <w:r w:rsidRPr="00F568E8">
        <w:rPr>
          <w:rFonts w:eastAsia="Calibri"/>
          <w:sz w:val="20"/>
          <w:szCs w:val="20"/>
          <w:lang w:bidi="ar-SA"/>
        </w:rPr>
        <w:t>]</w:t>
      </w:r>
      <w:r w:rsidRPr="00F568E8">
        <w:rPr>
          <w:rFonts w:eastAsia="Calibri"/>
          <w:sz w:val="20"/>
          <w:szCs w:val="20"/>
          <w:u w:val="single"/>
          <w:lang w:bidi="ar-SA"/>
        </w:rPr>
        <w:t>chair</w:t>
      </w:r>
      <w:r w:rsidRPr="00F568E8">
        <w:rPr>
          <w:rFonts w:eastAsia="Calibri"/>
          <w:sz w:val="20"/>
          <w:szCs w:val="20"/>
          <w:lang w:bidi="ar-SA"/>
        </w:rPr>
        <w:t xml:space="preserve">’s discretion, Upon reconsideration by the board, the board will notify the applicant or qualifying entity of the board’s decision, in writing, within five working days of the decision.  The decision of the board on reconsideration is final.  A request for </w:t>
      </w:r>
      <w:proofErr w:type="gramStart"/>
      <w:r w:rsidRPr="00F568E8">
        <w:rPr>
          <w:rFonts w:eastAsia="Calibri"/>
          <w:sz w:val="20"/>
          <w:szCs w:val="20"/>
          <w:lang w:bidi="ar-SA"/>
        </w:rPr>
        <w:t>reconsideration</w:t>
      </w:r>
      <w:proofErr w:type="gramEnd"/>
      <w:r w:rsidRPr="00F568E8">
        <w:rPr>
          <w:rFonts w:eastAsia="Calibri"/>
          <w:sz w:val="20"/>
          <w:szCs w:val="20"/>
          <w:lang w:bidi="ar-SA"/>
        </w:rPr>
        <w:t xml:space="preserve"> not timely or properly </w:t>
      </w:r>
      <w:proofErr w:type="gramStart"/>
      <w:r w:rsidRPr="00F568E8">
        <w:rPr>
          <w:rFonts w:eastAsia="Calibri"/>
          <w:sz w:val="20"/>
          <w:szCs w:val="20"/>
          <w:lang w:bidi="ar-SA"/>
        </w:rPr>
        <w:t>made</w:t>
      </w:r>
      <w:proofErr w:type="gramEnd"/>
      <w:r w:rsidRPr="00F568E8">
        <w:rPr>
          <w:rFonts w:eastAsia="Calibri"/>
          <w:sz w:val="20"/>
          <w:szCs w:val="20"/>
          <w:lang w:bidi="ar-SA"/>
        </w:rPr>
        <w:t xml:space="preserve"> will not be considered by the board.</w:t>
      </w:r>
    </w:p>
    <w:p w14:paraId="32A3734C" w14:textId="0BEB6FA7" w:rsidR="00F568E8" w:rsidRPr="00F568E8" w:rsidRDefault="00F568E8" w:rsidP="00F568E8">
      <w:pPr>
        <w:widowControl/>
        <w:autoSpaceDE/>
        <w:autoSpaceDN/>
        <w:rPr>
          <w:rFonts w:eastAsia="Calibri"/>
          <w:sz w:val="20"/>
          <w:szCs w:val="20"/>
          <w:lang w:bidi="ar-SA"/>
        </w:rPr>
      </w:pPr>
      <w:r w:rsidRPr="00F568E8">
        <w:rPr>
          <w:rFonts w:eastAsia="Calibri"/>
          <w:sz w:val="20"/>
          <w:szCs w:val="20"/>
          <w:lang w:bidi="ar-SA"/>
        </w:rPr>
        <w:t>[19.25.10.14 NMAC - Rp, 19.25.10.14 NMAC, 7/31/2008; A, 5/28/2010</w:t>
      </w:r>
      <w:r>
        <w:rPr>
          <w:rFonts w:eastAsia="Calibri"/>
          <w:sz w:val="20"/>
          <w:szCs w:val="20"/>
          <w:lang w:bidi="ar-SA"/>
        </w:rPr>
        <w:t>; A, 9/9/2026</w:t>
      </w:r>
      <w:r w:rsidRPr="00F568E8">
        <w:rPr>
          <w:rFonts w:eastAsia="Calibri"/>
          <w:sz w:val="20"/>
          <w:szCs w:val="20"/>
          <w:lang w:bidi="ar-SA"/>
        </w:rPr>
        <w:t>]</w:t>
      </w:r>
    </w:p>
    <w:p w14:paraId="6A156C6A" w14:textId="77777777" w:rsidR="00F568E8" w:rsidRPr="005C1E1B" w:rsidRDefault="00F568E8" w:rsidP="00F568E8">
      <w:pPr>
        <w:widowControl/>
        <w:autoSpaceDE/>
        <w:autoSpaceDN/>
        <w:rPr>
          <w:sz w:val="20"/>
          <w:szCs w:val="20"/>
        </w:rPr>
      </w:pPr>
    </w:p>
    <w:sectPr w:rsidR="00F568E8" w:rsidRPr="005C1E1B" w:rsidSect="000A0622">
      <w:headerReference w:type="even" r:id="rId10"/>
      <w:footerReference w:type="default" r:id="rId11"/>
      <w:head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6B95" w14:textId="77777777" w:rsidR="00854BE3" w:rsidRDefault="00854BE3" w:rsidP="00D56597">
      <w:r>
        <w:separator/>
      </w:r>
    </w:p>
  </w:endnote>
  <w:endnote w:type="continuationSeparator" w:id="0">
    <w:p w14:paraId="5E0A0E23" w14:textId="77777777" w:rsidR="00854BE3" w:rsidRDefault="00854BE3" w:rsidP="00D5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2E1D" w14:textId="0AF1F6C6" w:rsidR="00803CDD" w:rsidRDefault="007727BF">
    <w:pPr>
      <w:pStyle w:val="Footer"/>
    </w:pPr>
    <w:r>
      <w:t>19.25.10</w:t>
    </w:r>
    <w:r w:rsidR="00803CDD">
      <w:t xml:space="preserve"> NMAC</w:t>
    </w:r>
    <w:r w:rsidR="00803CDD">
      <w:tab/>
    </w:r>
    <w:r w:rsidR="00803CDD">
      <w:tab/>
    </w:r>
    <w:r w:rsidR="00803CDD">
      <w:fldChar w:fldCharType="begin"/>
    </w:r>
    <w:r w:rsidR="00803CDD">
      <w:instrText xml:space="preserve"> PAGE   \* MERGEFORMAT </w:instrText>
    </w:r>
    <w:r w:rsidR="00803CDD">
      <w:fldChar w:fldCharType="separate"/>
    </w:r>
    <w:r w:rsidR="00803CDD">
      <w:rPr>
        <w:noProof/>
      </w:rPr>
      <w:t>1</w:t>
    </w:r>
    <w:r w:rsidR="00803C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FC47" w14:textId="77777777" w:rsidR="00854BE3" w:rsidRDefault="00854BE3" w:rsidP="00D56597">
      <w:r>
        <w:separator/>
      </w:r>
    </w:p>
  </w:footnote>
  <w:footnote w:type="continuationSeparator" w:id="0">
    <w:p w14:paraId="74743C4D" w14:textId="77777777" w:rsidR="00854BE3" w:rsidRDefault="00854BE3" w:rsidP="00D5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7AB2" w14:textId="38F47CE9" w:rsidR="00203BEE" w:rsidRDefault="00854BE3">
    <w:pPr>
      <w:pStyle w:val="Header"/>
    </w:pPr>
    <w:r>
      <w:rPr>
        <w:noProof/>
      </w:rPr>
      <w:pict w14:anchorId="05B2D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424001"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AF4A" w14:textId="42294B19" w:rsidR="00203BEE" w:rsidRDefault="00854BE3">
    <w:pPr>
      <w:pStyle w:val="Header"/>
    </w:pPr>
    <w:r>
      <w:rPr>
        <w:noProof/>
      </w:rPr>
      <w:pict w14:anchorId="23F67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424000"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71B6"/>
    <w:multiLevelType w:val="multilevel"/>
    <w:tmpl w:val="C414E240"/>
    <w:lvl w:ilvl="0">
      <w:start w:val="16"/>
      <w:numFmt w:val="decimal"/>
      <w:lvlText w:val="%1"/>
      <w:lvlJc w:val="left"/>
      <w:pPr>
        <w:ind w:left="771" w:hanging="653"/>
      </w:pPr>
      <w:rPr>
        <w:rFonts w:hint="default"/>
        <w:lang w:val="en-US" w:eastAsia="en-US" w:bidi="en-US"/>
      </w:rPr>
    </w:lvl>
    <w:lvl w:ilvl="1">
      <w:start w:val="48"/>
      <w:numFmt w:val="decimal"/>
      <w:lvlText w:val="%1.%2"/>
      <w:lvlJc w:val="left"/>
      <w:pPr>
        <w:ind w:left="771" w:hanging="653"/>
      </w:pPr>
      <w:rPr>
        <w:rFonts w:hint="default"/>
        <w:lang w:val="en-US" w:eastAsia="en-US" w:bidi="en-US"/>
      </w:rPr>
    </w:lvl>
    <w:lvl w:ilvl="2">
      <w:start w:val="1"/>
      <w:numFmt w:val="decimal"/>
      <w:lvlText w:val="%1.%2.%3"/>
      <w:lvlJc w:val="left"/>
      <w:pPr>
        <w:ind w:left="771" w:hanging="653"/>
      </w:pPr>
      <w:rPr>
        <w:rFonts w:ascii="Times New Roman" w:eastAsia="Times New Roman" w:hAnsi="Times New Roman" w:cs="Times New Roman" w:hint="default"/>
        <w:b/>
        <w:bCs/>
        <w:spacing w:val="-2"/>
        <w:w w:val="99"/>
        <w:sz w:val="20"/>
        <w:szCs w:val="20"/>
        <w:lang w:val="en-US" w:eastAsia="en-US" w:bidi="en-US"/>
      </w:rPr>
    </w:lvl>
    <w:lvl w:ilvl="3">
      <w:numFmt w:val="bullet"/>
      <w:lvlText w:val="•"/>
      <w:lvlJc w:val="left"/>
      <w:pPr>
        <w:ind w:left="3420" w:hanging="653"/>
      </w:pPr>
      <w:rPr>
        <w:rFonts w:hint="default"/>
        <w:lang w:val="en-US" w:eastAsia="en-US" w:bidi="en-US"/>
      </w:rPr>
    </w:lvl>
    <w:lvl w:ilvl="4">
      <w:numFmt w:val="bullet"/>
      <w:lvlText w:val="•"/>
      <w:lvlJc w:val="left"/>
      <w:pPr>
        <w:ind w:left="4300" w:hanging="653"/>
      </w:pPr>
      <w:rPr>
        <w:rFonts w:hint="default"/>
        <w:lang w:val="en-US" w:eastAsia="en-US" w:bidi="en-US"/>
      </w:rPr>
    </w:lvl>
    <w:lvl w:ilvl="5">
      <w:numFmt w:val="bullet"/>
      <w:lvlText w:val="•"/>
      <w:lvlJc w:val="left"/>
      <w:pPr>
        <w:ind w:left="5180" w:hanging="653"/>
      </w:pPr>
      <w:rPr>
        <w:rFonts w:hint="default"/>
        <w:lang w:val="en-US" w:eastAsia="en-US" w:bidi="en-US"/>
      </w:rPr>
    </w:lvl>
    <w:lvl w:ilvl="6">
      <w:numFmt w:val="bullet"/>
      <w:lvlText w:val="•"/>
      <w:lvlJc w:val="left"/>
      <w:pPr>
        <w:ind w:left="6060" w:hanging="653"/>
      </w:pPr>
      <w:rPr>
        <w:rFonts w:hint="default"/>
        <w:lang w:val="en-US" w:eastAsia="en-US" w:bidi="en-US"/>
      </w:rPr>
    </w:lvl>
    <w:lvl w:ilvl="7">
      <w:numFmt w:val="bullet"/>
      <w:lvlText w:val="•"/>
      <w:lvlJc w:val="left"/>
      <w:pPr>
        <w:ind w:left="6940" w:hanging="653"/>
      </w:pPr>
      <w:rPr>
        <w:rFonts w:hint="default"/>
        <w:lang w:val="en-US" w:eastAsia="en-US" w:bidi="en-US"/>
      </w:rPr>
    </w:lvl>
    <w:lvl w:ilvl="8">
      <w:numFmt w:val="bullet"/>
      <w:lvlText w:val="•"/>
      <w:lvlJc w:val="left"/>
      <w:pPr>
        <w:ind w:left="7820" w:hanging="653"/>
      </w:pPr>
      <w:rPr>
        <w:rFonts w:hint="default"/>
        <w:lang w:val="en-US" w:eastAsia="en-US" w:bidi="en-US"/>
      </w:rPr>
    </w:lvl>
  </w:abstractNum>
  <w:abstractNum w:abstractNumId="1" w15:restartNumberingAfterBreak="0">
    <w:nsid w:val="2EFF3619"/>
    <w:multiLevelType w:val="multilevel"/>
    <w:tmpl w:val="4A6A38A8"/>
    <w:lvl w:ilvl="0">
      <w:start w:val="16"/>
      <w:numFmt w:val="decimal"/>
      <w:lvlText w:val="%1"/>
      <w:lvlJc w:val="left"/>
      <w:pPr>
        <w:ind w:left="772" w:hanging="653"/>
      </w:pPr>
      <w:rPr>
        <w:rFonts w:hint="default"/>
        <w:lang w:val="en-US" w:eastAsia="en-US" w:bidi="en-US"/>
      </w:rPr>
    </w:lvl>
    <w:lvl w:ilvl="1">
      <w:start w:val="48"/>
      <w:numFmt w:val="decimal"/>
      <w:lvlText w:val="%1.%2"/>
      <w:lvlJc w:val="left"/>
      <w:pPr>
        <w:ind w:left="772" w:hanging="653"/>
      </w:pPr>
      <w:rPr>
        <w:rFonts w:hint="default"/>
        <w:lang w:val="en-US" w:eastAsia="en-US" w:bidi="en-US"/>
      </w:rPr>
    </w:lvl>
    <w:lvl w:ilvl="2">
      <w:start w:val="1"/>
      <w:numFmt w:val="decimal"/>
      <w:lvlText w:val="%1.%2.%3"/>
      <w:lvlJc w:val="left"/>
      <w:pPr>
        <w:ind w:left="772" w:hanging="653"/>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3420" w:hanging="653"/>
      </w:pPr>
      <w:rPr>
        <w:rFonts w:hint="default"/>
        <w:lang w:val="en-US" w:eastAsia="en-US" w:bidi="en-US"/>
      </w:rPr>
    </w:lvl>
    <w:lvl w:ilvl="4">
      <w:numFmt w:val="bullet"/>
      <w:lvlText w:val="•"/>
      <w:lvlJc w:val="left"/>
      <w:pPr>
        <w:ind w:left="4300" w:hanging="653"/>
      </w:pPr>
      <w:rPr>
        <w:rFonts w:hint="default"/>
        <w:lang w:val="en-US" w:eastAsia="en-US" w:bidi="en-US"/>
      </w:rPr>
    </w:lvl>
    <w:lvl w:ilvl="5">
      <w:numFmt w:val="bullet"/>
      <w:lvlText w:val="•"/>
      <w:lvlJc w:val="left"/>
      <w:pPr>
        <w:ind w:left="5180" w:hanging="653"/>
      </w:pPr>
      <w:rPr>
        <w:rFonts w:hint="default"/>
        <w:lang w:val="en-US" w:eastAsia="en-US" w:bidi="en-US"/>
      </w:rPr>
    </w:lvl>
    <w:lvl w:ilvl="6">
      <w:numFmt w:val="bullet"/>
      <w:lvlText w:val="•"/>
      <w:lvlJc w:val="left"/>
      <w:pPr>
        <w:ind w:left="6060" w:hanging="653"/>
      </w:pPr>
      <w:rPr>
        <w:rFonts w:hint="default"/>
        <w:lang w:val="en-US" w:eastAsia="en-US" w:bidi="en-US"/>
      </w:rPr>
    </w:lvl>
    <w:lvl w:ilvl="7">
      <w:numFmt w:val="bullet"/>
      <w:lvlText w:val="•"/>
      <w:lvlJc w:val="left"/>
      <w:pPr>
        <w:ind w:left="6940" w:hanging="653"/>
      </w:pPr>
      <w:rPr>
        <w:rFonts w:hint="default"/>
        <w:lang w:val="en-US" w:eastAsia="en-US" w:bidi="en-US"/>
      </w:rPr>
    </w:lvl>
    <w:lvl w:ilvl="8">
      <w:numFmt w:val="bullet"/>
      <w:lvlText w:val="•"/>
      <w:lvlJc w:val="left"/>
      <w:pPr>
        <w:ind w:left="7820" w:hanging="653"/>
      </w:pPr>
      <w:rPr>
        <w:rFonts w:hint="default"/>
        <w:lang w:val="en-US" w:eastAsia="en-US" w:bidi="en-US"/>
      </w:rPr>
    </w:lvl>
  </w:abstractNum>
  <w:abstractNum w:abstractNumId="2" w15:restartNumberingAfterBreak="0">
    <w:nsid w:val="6B9615A0"/>
    <w:multiLevelType w:val="multilevel"/>
    <w:tmpl w:val="877652D2"/>
    <w:lvl w:ilvl="0">
      <w:start w:val="2"/>
      <w:numFmt w:val="decimal"/>
      <w:lvlText w:val="%1"/>
      <w:lvlJc w:val="left"/>
      <w:pPr>
        <w:ind w:left="119" w:hanging="1503"/>
      </w:pPr>
      <w:rPr>
        <w:rFonts w:hint="default"/>
        <w:lang w:val="en-US" w:eastAsia="en-US" w:bidi="ar-SA"/>
      </w:rPr>
    </w:lvl>
    <w:lvl w:ilvl="1">
      <w:start w:val="93"/>
      <w:numFmt w:val="decimal"/>
      <w:lvlText w:val="%1.%2"/>
      <w:lvlJc w:val="left"/>
      <w:pPr>
        <w:ind w:left="119" w:hanging="1503"/>
      </w:pPr>
      <w:rPr>
        <w:rFonts w:hint="default"/>
        <w:lang w:val="en-US" w:eastAsia="en-US" w:bidi="ar-SA"/>
      </w:rPr>
    </w:lvl>
    <w:lvl w:ilvl="2">
      <w:start w:val="1"/>
      <w:numFmt w:val="decimal"/>
      <w:lvlText w:val="%1.%2.%3"/>
      <w:lvlJc w:val="left"/>
      <w:pPr>
        <w:ind w:left="119" w:hanging="1503"/>
      </w:pPr>
      <w:rPr>
        <w:rFonts w:hint="default"/>
        <w:lang w:val="en-US" w:eastAsia="en-US" w:bidi="ar-SA"/>
      </w:rPr>
    </w:lvl>
    <w:lvl w:ilvl="3">
      <w:start w:val="1"/>
      <w:numFmt w:val="decimal"/>
      <w:lvlText w:val="%1.%2.%3.%4"/>
      <w:lvlJc w:val="left"/>
      <w:pPr>
        <w:ind w:left="119" w:hanging="1503"/>
      </w:pPr>
      <w:rPr>
        <w:rFonts w:ascii="Times New Roman" w:eastAsia="Times New Roman" w:hAnsi="Times New Roman" w:cs="Times New Roman" w:hint="default"/>
        <w:b/>
        <w:bCs/>
        <w:i w:val="0"/>
        <w:iCs w:val="0"/>
        <w:spacing w:val="-2"/>
        <w:w w:val="99"/>
        <w:sz w:val="20"/>
        <w:szCs w:val="20"/>
        <w:lang w:val="en-US" w:eastAsia="en-US" w:bidi="ar-SA"/>
      </w:rPr>
    </w:lvl>
    <w:lvl w:ilvl="4">
      <w:start w:val="1"/>
      <w:numFmt w:val="upperLetter"/>
      <w:lvlText w:val="%5."/>
      <w:lvlJc w:val="left"/>
      <w:pPr>
        <w:ind w:left="119" w:hanging="721"/>
      </w:pPr>
      <w:rPr>
        <w:rFonts w:ascii="Times New Roman" w:eastAsia="Times New Roman" w:hAnsi="Times New Roman" w:cs="Times New Roman" w:hint="default"/>
        <w:b/>
        <w:bCs/>
        <w:i w:val="0"/>
        <w:iCs w:val="0"/>
        <w:spacing w:val="0"/>
        <w:w w:val="99"/>
        <w:sz w:val="20"/>
        <w:szCs w:val="20"/>
        <w:lang w:val="en-US" w:eastAsia="en-US" w:bidi="ar-SA"/>
      </w:rPr>
    </w:lvl>
    <w:lvl w:ilvl="5">
      <w:start w:val="1"/>
      <w:numFmt w:val="decimal"/>
      <w:lvlText w:val="(%6)"/>
      <w:lvlJc w:val="left"/>
      <w:pPr>
        <w:ind w:left="2503" w:hanging="783"/>
      </w:pPr>
      <w:rPr>
        <w:rFonts w:ascii="Times New Roman" w:eastAsia="Times New Roman" w:hAnsi="Times New Roman" w:cs="Times New Roman" w:hint="default"/>
        <w:b/>
        <w:bCs/>
        <w:i w:val="0"/>
        <w:iCs w:val="0"/>
        <w:spacing w:val="0"/>
        <w:w w:val="99"/>
        <w:sz w:val="20"/>
        <w:szCs w:val="20"/>
        <w:lang w:val="en-US" w:eastAsia="en-US" w:bidi="ar-SA"/>
      </w:rPr>
    </w:lvl>
    <w:lvl w:ilvl="6">
      <w:numFmt w:val="bullet"/>
      <w:lvlText w:val="•"/>
      <w:lvlJc w:val="left"/>
      <w:pPr>
        <w:ind w:left="6050" w:hanging="783"/>
      </w:pPr>
      <w:rPr>
        <w:rFonts w:hint="default"/>
        <w:lang w:val="en-US" w:eastAsia="en-US" w:bidi="ar-SA"/>
      </w:rPr>
    </w:lvl>
    <w:lvl w:ilvl="7">
      <w:numFmt w:val="bullet"/>
      <w:lvlText w:val="•"/>
      <w:lvlJc w:val="left"/>
      <w:pPr>
        <w:ind w:left="6937" w:hanging="783"/>
      </w:pPr>
      <w:rPr>
        <w:rFonts w:hint="default"/>
        <w:lang w:val="en-US" w:eastAsia="en-US" w:bidi="ar-SA"/>
      </w:rPr>
    </w:lvl>
    <w:lvl w:ilvl="8">
      <w:numFmt w:val="bullet"/>
      <w:lvlText w:val="•"/>
      <w:lvlJc w:val="left"/>
      <w:pPr>
        <w:ind w:left="7825" w:hanging="783"/>
      </w:pPr>
      <w:rPr>
        <w:rFonts w:hint="default"/>
        <w:lang w:val="en-US" w:eastAsia="en-US" w:bidi="ar-SA"/>
      </w:rPr>
    </w:lvl>
  </w:abstractNum>
  <w:num w:numId="1" w16cid:durableId="1339230053">
    <w:abstractNumId w:val="0"/>
  </w:num>
  <w:num w:numId="2" w16cid:durableId="1471365065">
    <w:abstractNumId w:val="1"/>
  </w:num>
  <w:num w:numId="3" w16cid:durableId="1319074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83"/>
    <w:rsid w:val="000278CA"/>
    <w:rsid w:val="00044FFF"/>
    <w:rsid w:val="00082A72"/>
    <w:rsid w:val="000A0622"/>
    <w:rsid w:val="000B431D"/>
    <w:rsid w:val="000D1690"/>
    <w:rsid w:val="000F2FBE"/>
    <w:rsid w:val="0011087A"/>
    <w:rsid w:val="0011336F"/>
    <w:rsid w:val="00122FBD"/>
    <w:rsid w:val="00130608"/>
    <w:rsid w:val="001663E9"/>
    <w:rsid w:val="001712B9"/>
    <w:rsid w:val="00185428"/>
    <w:rsid w:val="001C710B"/>
    <w:rsid w:val="001E1E00"/>
    <w:rsid w:val="00203BEE"/>
    <w:rsid w:val="00211CA6"/>
    <w:rsid w:val="002527CE"/>
    <w:rsid w:val="00292122"/>
    <w:rsid w:val="002A58D1"/>
    <w:rsid w:val="002A7FF9"/>
    <w:rsid w:val="002B302E"/>
    <w:rsid w:val="002D194C"/>
    <w:rsid w:val="002E5E20"/>
    <w:rsid w:val="002F0C3A"/>
    <w:rsid w:val="003176FC"/>
    <w:rsid w:val="0032271F"/>
    <w:rsid w:val="00335A8D"/>
    <w:rsid w:val="00344029"/>
    <w:rsid w:val="00375765"/>
    <w:rsid w:val="00382A2F"/>
    <w:rsid w:val="00391146"/>
    <w:rsid w:val="003A098A"/>
    <w:rsid w:val="003A11CC"/>
    <w:rsid w:val="00407078"/>
    <w:rsid w:val="004135E6"/>
    <w:rsid w:val="00441DAD"/>
    <w:rsid w:val="0046021E"/>
    <w:rsid w:val="00525C35"/>
    <w:rsid w:val="00526A6F"/>
    <w:rsid w:val="00547B12"/>
    <w:rsid w:val="005616AF"/>
    <w:rsid w:val="00561E6E"/>
    <w:rsid w:val="00566584"/>
    <w:rsid w:val="005743F3"/>
    <w:rsid w:val="00574FA2"/>
    <w:rsid w:val="005C1E1B"/>
    <w:rsid w:val="005C4350"/>
    <w:rsid w:val="005E00EF"/>
    <w:rsid w:val="005E599F"/>
    <w:rsid w:val="00601BC8"/>
    <w:rsid w:val="00615E97"/>
    <w:rsid w:val="006165CA"/>
    <w:rsid w:val="00616889"/>
    <w:rsid w:val="00634428"/>
    <w:rsid w:val="00651DA3"/>
    <w:rsid w:val="00666F41"/>
    <w:rsid w:val="00672E8D"/>
    <w:rsid w:val="00675E95"/>
    <w:rsid w:val="00676D4D"/>
    <w:rsid w:val="00684593"/>
    <w:rsid w:val="00695092"/>
    <w:rsid w:val="0070102B"/>
    <w:rsid w:val="00715A3C"/>
    <w:rsid w:val="00746CB1"/>
    <w:rsid w:val="007548E0"/>
    <w:rsid w:val="00766520"/>
    <w:rsid w:val="007727BF"/>
    <w:rsid w:val="00780E83"/>
    <w:rsid w:val="00781890"/>
    <w:rsid w:val="00790A81"/>
    <w:rsid w:val="00796166"/>
    <w:rsid w:val="007B5662"/>
    <w:rsid w:val="007C384A"/>
    <w:rsid w:val="007F596D"/>
    <w:rsid w:val="00803CDD"/>
    <w:rsid w:val="00806277"/>
    <w:rsid w:val="008140C9"/>
    <w:rsid w:val="00826334"/>
    <w:rsid w:val="008373AE"/>
    <w:rsid w:val="00852DED"/>
    <w:rsid w:val="00854BE3"/>
    <w:rsid w:val="00855653"/>
    <w:rsid w:val="009033FC"/>
    <w:rsid w:val="00935F57"/>
    <w:rsid w:val="00937D95"/>
    <w:rsid w:val="009659C2"/>
    <w:rsid w:val="0098470A"/>
    <w:rsid w:val="009A19A0"/>
    <w:rsid w:val="009B634F"/>
    <w:rsid w:val="009C2008"/>
    <w:rsid w:val="009E303D"/>
    <w:rsid w:val="009E38E1"/>
    <w:rsid w:val="00A10F40"/>
    <w:rsid w:val="00A54751"/>
    <w:rsid w:val="00A57C03"/>
    <w:rsid w:val="00A63E64"/>
    <w:rsid w:val="00AF514D"/>
    <w:rsid w:val="00B24B18"/>
    <w:rsid w:val="00B32306"/>
    <w:rsid w:val="00B4636F"/>
    <w:rsid w:val="00B54BFB"/>
    <w:rsid w:val="00B6490E"/>
    <w:rsid w:val="00B70F0A"/>
    <w:rsid w:val="00B97508"/>
    <w:rsid w:val="00BA64C1"/>
    <w:rsid w:val="00BB0F2F"/>
    <w:rsid w:val="00BC5B57"/>
    <w:rsid w:val="00BE3DEB"/>
    <w:rsid w:val="00BF115A"/>
    <w:rsid w:val="00C147EE"/>
    <w:rsid w:val="00C17767"/>
    <w:rsid w:val="00C52B2D"/>
    <w:rsid w:val="00C60F04"/>
    <w:rsid w:val="00C61EDE"/>
    <w:rsid w:val="00C92D25"/>
    <w:rsid w:val="00CB474D"/>
    <w:rsid w:val="00CB613D"/>
    <w:rsid w:val="00CE4D30"/>
    <w:rsid w:val="00CE6EF2"/>
    <w:rsid w:val="00CF3BEF"/>
    <w:rsid w:val="00CF58EA"/>
    <w:rsid w:val="00D43060"/>
    <w:rsid w:val="00D56597"/>
    <w:rsid w:val="00D63C69"/>
    <w:rsid w:val="00D679B3"/>
    <w:rsid w:val="00D71EAE"/>
    <w:rsid w:val="00E0112D"/>
    <w:rsid w:val="00E26F2B"/>
    <w:rsid w:val="00E422B7"/>
    <w:rsid w:val="00E77C7F"/>
    <w:rsid w:val="00E93853"/>
    <w:rsid w:val="00EA35F2"/>
    <w:rsid w:val="00EB14A9"/>
    <w:rsid w:val="00EC2318"/>
    <w:rsid w:val="00ED09E5"/>
    <w:rsid w:val="00EE76F8"/>
    <w:rsid w:val="00EF2508"/>
    <w:rsid w:val="00F10DC4"/>
    <w:rsid w:val="00F436B8"/>
    <w:rsid w:val="00F534BF"/>
    <w:rsid w:val="00F568E8"/>
    <w:rsid w:val="00FB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1197"/>
  <w15:docId w15:val="{1CC62F10-93D3-439B-A443-8C0C1DE2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97"/>
    <w:rPr>
      <w:rFonts w:ascii="Times New Roman" w:eastAsia="Times New Roman" w:hAnsi="Times New Roman" w:cs="Times New Roman"/>
      <w:lang w:bidi="en-US"/>
    </w:rPr>
  </w:style>
  <w:style w:type="paragraph" w:styleId="Heading1">
    <w:name w:val="heading 1"/>
    <w:basedOn w:val="Normal"/>
    <w:uiPriority w:val="9"/>
    <w:qFormat/>
    <w:pPr>
      <w:spacing w:line="228" w:lineRule="exact"/>
      <w:ind w:left="772" w:hanging="653"/>
      <w:outlineLvl w:val="0"/>
    </w:pPr>
    <w:rPr>
      <w:b/>
      <w:bCs/>
      <w:sz w:val="20"/>
      <w:szCs w:val="20"/>
    </w:rPr>
  </w:style>
  <w:style w:type="paragraph" w:styleId="Heading2">
    <w:name w:val="heading 2"/>
    <w:basedOn w:val="Normal"/>
    <w:next w:val="Normal"/>
    <w:link w:val="Heading2Char"/>
    <w:uiPriority w:val="9"/>
    <w:unhideWhenUsed/>
    <w:qFormat/>
    <w:rsid w:val="001712B9"/>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8" w:lineRule="exact"/>
      <w:ind w:left="772" w:hanging="65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3060"/>
    <w:rPr>
      <w:color w:val="0000FF"/>
      <w:u w:val="single"/>
    </w:rPr>
  </w:style>
  <w:style w:type="character" w:styleId="UnresolvedMention">
    <w:name w:val="Unresolved Mention"/>
    <w:basedOn w:val="DefaultParagraphFont"/>
    <w:uiPriority w:val="99"/>
    <w:semiHidden/>
    <w:unhideWhenUsed/>
    <w:rsid w:val="00D43060"/>
    <w:rPr>
      <w:color w:val="605E5C"/>
      <w:shd w:val="clear" w:color="auto" w:fill="E1DFDD"/>
    </w:rPr>
  </w:style>
  <w:style w:type="paragraph" w:styleId="Header">
    <w:name w:val="header"/>
    <w:basedOn w:val="Normal"/>
    <w:link w:val="HeaderChar"/>
    <w:uiPriority w:val="99"/>
    <w:unhideWhenUsed/>
    <w:rsid w:val="00D56597"/>
    <w:pPr>
      <w:tabs>
        <w:tab w:val="center" w:pos="4680"/>
        <w:tab w:val="right" w:pos="9360"/>
      </w:tabs>
    </w:pPr>
  </w:style>
  <w:style w:type="character" w:customStyle="1" w:styleId="HeaderChar">
    <w:name w:val="Header Char"/>
    <w:basedOn w:val="DefaultParagraphFont"/>
    <w:link w:val="Header"/>
    <w:uiPriority w:val="99"/>
    <w:rsid w:val="00D56597"/>
    <w:rPr>
      <w:rFonts w:ascii="Times New Roman" w:eastAsia="Times New Roman" w:hAnsi="Times New Roman" w:cs="Times New Roman"/>
      <w:lang w:bidi="en-US"/>
    </w:rPr>
  </w:style>
  <w:style w:type="paragraph" w:styleId="Footer">
    <w:name w:val="footer"/>
    <w:basedOn w:val="Normal"/>
    <w:link w:val="FooterChar"/>
    <w:uiPriority w:val="99"/>
    <w:unhideWhenUsed/>
    <w:rsid w:val="00D56597"/>
    <w:pPr>
      <w:tabs>
        <w:tab w:val="center" w:pos="4680"/>
        <w:tab w:val="right" w:pos="9360"/>
      </w:tabs>
    </w:pPr>
  </w:style>
  <w:style w:type="character" w:customStyle="1" w:styleId="FooterChar">
    <w:name w:val="Footer Char"/>
    <w:basedOn w:val="DefaultParagraphFont"/>
    <w:link w:val="Footer"/>
    <w:uiPriority w:val="99"/>
    <w:rsid w:val="00D56597"/>
    <w:rPr>
      <w:rFonts w:ascii="Times New Roman" w:eastAsia="Times New Roman" w:hAnsi="Times New Roman" w:cs="Times New Roman"/>
      <w:lang w:bidi="en-US"/>
    </w:rPr>
  </w:style>
  <w:style w:type="paragraph" w:styleId="Revision">
    <w:name w:val="Revision"/>
    <w:hidden/>
    <w:uiPriority w:val="99"/>
    <w:semiHidden/>
    <w:rsid w:val="00935F57"/>
    <w:pPr>
      <w:widowControl/>
      <w:autoSpaceDE/>
      <w:autoSpaceDN/>
    </w:pPr>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1712B9"/>
    <w:rPr>
      <w:rFonts w:ascii="Times New Roman" w:eastAsia="Times New Roman" w:hAnsi="Times New Roman" w:cs="Times New Roman"/>
      <w:b/>
      <w:bCs/>
      <w:sz w:val="20"/>
      <w:szCs w:val="20"/>
      <w:lang w:bidi="en-US"/>
    </w:rPr>
  </w:style>
  <w:style w:type="paragraph" w:styleId="NoSpacing">
    <w:name w:val="No Spacing"/>
    <w:uiPriority w:val="1"/>
    <w:qFormat/>
    <w:rsid w:val="00BC5B57"/>
    <w:pPr>
      <w:widowControl/>
      <w:autoSpaceDE/>
      <w:autoSpaceDN/>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63E64"/>
    <w:rPr>
      <w:sz w:val="16"/>
      <w:szCs w:val="16"/>
    </w:rPr>
  </w:style>
  <w:style w:type="paragraph" w:styleId="CommentText">
    <w:name w:val="annotation text"/>
    <w:basedOn w:val="Normal"/>
    <w:link w:val="CommentTextChar"/>
    <w:uiPriority w:val="99"/>
    <w:unhideWhenUsed/>
    <w:rsid w:val="00A63E64"/>
    <w:rPr>
      <w:sz w:val="20"/>
      <w:szCs w:val="20"/>
    </w:rPr>
  </w:style>
  <w:style w:type="character" w:customStyle="1" w:styleId="CommentTextChar">
    <w:name w:val="Comment Text Char"/>
    <w:basedOn w:val="DefaultParagraphFont"/>
    <w:link w:val="CommentText"/>
    <w:uiPriority w:val="99"/>
    <w:rsid w:val="00A63E6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63E64"/>
    <w:rPr>
      <w:b/>
      <w:bCs/>
    </w:rPr>
  </w:style>
  <w:style w:type="character" w:customStyle="1" w:styleId="CommentSubjectChar">
    <w:name w:val="Comment Subject Char"/>
    <w:basedOn w:val="CommentTextChar"/>
    <w:link w:val="CommentSubject"/>
    <w:uiPriority w:val="99"/>
    <w:semiHidden/>
    <w:rsid w:val="00A63E64"/>
    <w:rPr>
      <w:rFonts w:ascii="Times New Roman" w:eastAsia="Times New Roman" w:hAnsi="Times New Roman" w:cs="Times New Roman"/>
      <w:b/>
      <w:bCs/>
      <w:sz w:val="20"/>
      <w:szCs w:val="20"/>
      <w:lang w:bidi="en-US"/>
    </w:rPr>
  </w:style>
  <w:style w:type="character" w:customStyle="1" w:styleId="normaltextrun">
    <w:name w:val="normaltextrun"/>
    <w:basedOn w:val="DefaultParagraphFont"/>
    <w:rsid w:val="000278CA"/>
  </w:style>
  <w:style w:type="character" w:customStyle="1" w:styleId="eop">
    <w:name w:val="eop"/>
    <w:basedOn w:val="DefaultParagraphFont"/>
    <w:rsid w:val="0002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84365">
      <w:bodyDiv w:val="1"/>
      <w:marLeft w:val="0"/>
      <w:marRight w:val="0"/>
      <w:marTop w:val="0"/>
      <w:marBottom w:val="0"/>
      <w:divBdr>
        <w:top w:val="none" w:sz="0" w:space="0" w:color="auto"/>
        <w:left w:val="none" w:sz="0" w:space="0" w:color="auto"/>
        <w:bottom w:val="none" w:sz="0" w:space="0" w:color="auto"/>
        <w:right w:val="none" w:sz="0" w:space="0" w:color="auto"/>
      </w:divBdr>
    </w:div>
    <w:div w:id="1818298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F8030FEB74B46A69A8B12FDDDF4F9" ma:contentTypeVersion="17" ma:contentTypeDescription="Create a new document." ma:contentTypeScope="" ma:versionID="8905d995cc61c85f08ed10123adeddf3">
  <xsd:schema xmlns:xsd="http://www.w3.org/2001/XMLSchema" xmlns:xs="http://www.w3.org/2001/XMLSchema" xmlns:p="http://schemas.microsoft.com/office/2006/metadata/properties" xmlns:ns1="http://schemas.microsoft.com/sharepoint/v3" xmlns:ns2="50ec610c-65c9-4e82-a464-3733d751e072" xmlns:ns3="c58fcedc-6ba6-44ff-a442-8d1a18039e83" targetNamespace="http://schemas.microsoft.com/office/2006/metadata/properties" ma:root="true" ma:fieldsID="81cfa33e5d4012bf3699e9a8cd0aed0e" ns1:_="" ns2:_="" ns3:_="">
    <xsd:import namespace="http://schemas.microsoft.com/sharepoint/v3"/>
    <xsd:import namespace="50ec610c-65c9-4e82-a464-3733d751e072"/>
    <xsd:import namespace="c58fcedc-6ba6-44ff-a442-8d1a18039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c610c-65c9-4e82-a464-3733d751e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4278b7a-171c-41bf-a5eb-50e4d1ede97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fcedc-6ba6-44ff-a442-8d1a18039e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5fdfae-9114-4535-9350-a774f69c4bf1}" ma:internalName="TaxCatchAll" ma:showField="CatchAllData" ma:web="c58fcedc-6ba6-44ff-a442-8d1a18039e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8fcedc-6ba6-44ff-a442-8d1a18039e83" xsi:nil="true"/>
    <lcf76f155ced4ddcb4097134ff3c332f xmlns="50ec610c-65c9-4e82-a464-3733d751e07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C41128-53E6-455E-AFAB-6D44F6A8696E}">
  <ds:schemaRefs>
    <ds:schemaRef ds:uri="http://schemas.microsoft.com/sharepoint/v3/contenttype/forms"/>
  </ds:schemaRefs>
</ds:datastoreItem>
</file>

<file path=customXml/itemProps2.xml><?xml version="1.0" encoding="utf-8"?>
<ds:datastoreItem xmlns:ds="http://schemas.openxmlformats.org/officeDocument/2006/customXml" ds:itemID="{05327D8C-CB82-4B37-B69D-ACAD6E10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ec610c-65c9-4e82-a464-3733d751e072"/>
    <ds:schemaRef ds:uri="c58fcedc-6ba6-44ff-a442-8d1a18039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111A4-284E-487C-9679-033AEE93F640}">
  <ds:schemaRefs>
    <ds:schemaRef ds:uri="http://schemas.microsoft.com/office/2006/metadata/properties"/>
    <ds:schemaRef ds:uri="http://schemas.microsoft.com/office/infopath/2007/PartnerControls"/>
    <ds:schemaRef ds:uri="c58fcedc-6ba6-44ff-a442-8d1a18039e83"/>
    <ds:schemaRef ds:uri="50ec610c-65c9-4e82-a464-3733d751e072"/>
    <ds:schemaRef ds:uri="http://schemas.microsoft.com/sharepoint/v3"/>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2281</Words>
  <Characters>15106</Characters>
  <Application>Microsoft Office Word</Application>
  <DocSecurity>4</DocSecurity>
  <Lines>604</Lines>
  <Paragraphs>334</Paragraphs>
  <ScaleCrop>false</ScaleCrop>
  <HeadingPairs>
    <vt:vector size="2" baseType="variant">
      <vt:variant>
        <vt:lpstr>Title</vt:lpstr>
      </vt:variant>
      <vt:variant>
        <vt:i4>1</vt:i4>
      </vt:variant>
    </vt:vector>
  </HeadingPairs>
  <TitlesOfParts>
    <vt:vector size="1" baseType="lpstr">
      <vt:lpstr>Notice</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Matt Ortiz</dc:creator>
  <cp:lastModifiedBy>Charlotte Larragoite</cp:lastModifiedBy>
  <cp:revision>2</cp:revision>
  <dcterms:created xsi:type="dcterms:W3CDTF">2026-05-28T15:57:00Z</dcterms:created>
  <dcterms:modified xsi:type="dcterms:W3CDTF">2026-05-28T15:57:00Z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Acrobat PDFMaker 11 for Word</vt:lpwstr>
  </property>
  <property fmtid="{D5CDD505-2E9C-101B-9397-08002B2CF9AE}" pid="4" name="LastSaved">
    <vt:filetime>2020-12-10T00:00:00Z</vt:filetime>
  </property>
  <property fmtid="{D5CDD505-2E9C-101B-9397-08002B2CF9AE}" pid="5" name="ContentTypeId">
    <vt:lpwstr>0x010100FA0F8030FEB74B46A69A8B12FDDDF4F9</vt:lpwstr>
  </property>
  <property fmtid="{D5CDD505-2E9C-101B-9397-08002B2CF9AE}" pid="6" name="MediaServiceImageTags">
    <vt:lpwstr/>
  </property>
</Properties>
</file>